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96C6DFB" w14:textId="77777777" w:rsidR="0045695B" w:rsidRPr="0000613E" w:rsidRDefault="0045695B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Arial" w:hAnsi="Times New Roman" w:cs="Times New Roman"/>
          <w:color w:val="000000"/>
          <w:sz w:val="24"/>
          <w:szCs w:val="24"/>
        </w:rPr>
      </w:pPr>
    </w:p>
    <w:tbl>
      <w:tblPr>
        <w:tblStyle w:val="a5"/>
        <w:tblW w:w="9904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556"/>
        <w:gridCol w:w="7348"/>
      </w:tblGrid>
      <w:tr w:rsidR="0045695B" w:rsidRPr="0000613E" w14:paraId="41C46A64" w14:textId="77777777">
        <w:tc>
          <w:tcPr>
            <w:tcW w:w="2556" w:type="dxa"/>
          </w:tcPr>
          <w:p w14:paraId="5FC40322" w14:textId="77777777" w:rsidR="0045695B" w:rsidRPr="0000613E" w:rsidRDefault="004569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7348" w:type="dxa"/>
          </w:tcPr>
          <w:p w14:paraId="7DB91E18" w14:textId="77777777" w:rsidR="0045695B" w:rsidRPr="0000613E" w:rsidRDefault="004569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45695B" w:rsidRPr="0000613E" w14:paraId="4BEFC5E1" w14:textId="77777777">
        <w:tc>
          <w:tcPr>
            <w:tcW w:w="2556" w:type="dxa"/>
          </w:tcPr>
          <w:p w14:paraId="273258EB" w14:textId="77777777" w:rsidR="0045695B" w:rsidRPr="0000613E" w:rsidRDefault="001B05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 w:eastAsia="en-US"/>
              </w:rPr>
              <w:drawing>
                <wp:inline distT="0" distB="0" distL="0" distR="0" wp14:anchorId="63F82488" wp14:editId="419E6F9D">
                  <wp:extent cx="1476375" cy="847725"/>
                  <wp:effectExtent l="0" t="0" r="0" b="0"/>
                  <wp:docPr id="1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76375" cy="84772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348" w:type="dxa"/>
          </w:tcPr>
          <w:p w14:paraId="5189FA00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00613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Силабус</w:t>
            </w:r>
            <w:proofErr w:type="spellEnd"/>
          </w:p>
          <w:p w14:paraId="3548A88B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навчальної дисципліни</w:t>
            </w:r>
          </w:p>
          <w:p w14:paraId="3F76AE78" w14:textId="34A90AF2" w:rsidR="0045695B" w:rsidRPr="0000613E" w:rsidRDefault="00AC61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66CC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3366CC"/>
                <w:sz w:val="24"/>
                <w:szCs w:val="24"/>
              </w:rPr>
              <w:t xml:space="preserve">Теоретична фонетика </w:t>
            </w:r>
            <w:r w:rsidR="00A55A42">
              <w:rPr>
                <w:rFonts w:ascii="Times New Roman" w:eastAsia="Times New Roman" w:hAnsi="Times New Roman" w:cs="Times New Roman"/>
                <w:color w:val="3366CC"/>
                <w:sz w:val="24"/>
                <w:szCs w:val="24"/>
              </w:rPr>
              <w:t xml:space="preserve"> англійської мови</w:t>
            </w:r>
          </w:p>
          <w:p w14:paraId="4710007E" w14:textId="4A364009" w:rsidR="0045695B" w:rsidRPr="0000613E" w:rsidRDefault="001B0581" w:rsidP="009A25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202</w:t>
            </w:r>
            <w:r w:rsidR="009A25A5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-202</w:t>
            </w:r>
            <w:r w:rsidR="009A25A5"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навчальний рік</w:t>
            </w:r>
          </w:p>
        </w:tc>
      </w:tr>
    </w:tbl>
    <w:p w14:paraId="488715FD" w14:textId="77777777" w:rsidR="0045695B" w:rsidRPr="0000613E" w:rsidRDefault="0045695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Style w:val="a6"/>
        <w:tblW w:w="9904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660"/>
        <w:gridCol w:w="7244"/>
      </w:tblGrid>
      <w:tr w:rsidR="009A25A5" w:rsidRPr="0000613E" w14:paraId="19BBE66E" w14:textId="77777777">
        <w:tc>
          <w:tcPr>
            <w:tcW w:w="2660" w:type="dxa"/>
            <w:shd w:val="clear" w:color="auto" w:fill="auto"/>
          </w:tcPr>
          <w:p w14:paraId="01636F2B" w14:textId="1B867064" w:rsidR="009A25A5" w:rsidRPr="0000613E" w:rsidRDefault="009A25A5" w:rsidP="009A25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Освітня програма</w:t>
            </w:r>
          </w:p>
        </w:tc>
        <w:tc>
          <w:tcPr>
            <w:tcW w:w="7244" w:type="dxa"/>
            <w:shd w:val="clear" w:color="auto" w:fill="auto"/>
          </w:tcPr>
          <w:p w14:paraId="5EAC7972" w14:textId="013AE7EE" w:rsidR="009A25A5" w:rsidRPr="0000613E" w:rsidRDefault="009A25A5" w:rsidP="009A25A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04E04">
              <w:rPr>
                <w:rFonts w:ascii="Times New Roman" w:hAnsi="Times New Roman" w:cs="Times New Roman"/>
                <w:sz w:val="24"/>
              </w:rPr>
              <w:t>«Філологія (германські мови та літератури (переклад включно), перша – англійська, друга – німецька)»</w:t>
            </w:r>
          </w:p>
        </w:tc>
      </w:tr>
      <w:tr w:rsidR="009A25A5" w:rsidRPr="0000613E" w14:paraId="1678D806" w14:textId="77777777">
        <w:tc>
          <w:tcPr>
            <w:tcW w:w="2660" w:type="dxa"/>
            <w:shd w:val="clear" w:color="auto" w:fill="auto"/>
          </w:tcPr>
          <w:p w14:paraId="5883CAFF" w14:textId="75219EF4" w:rsidR="009A25A5" w:rsidRPr="0000613E" w:rsidRDefault="009A25A5" w:rsidP="009A25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Спеціальність</w:t>
            </w:r>
          </w:p>
        </w:tc>
        <w:tc>
          <w:tcPr>
            <w:tcW w:w="7244" w:type="dxa"/>
            <w:shd w:val="clear" w:color="auto" w:fill="auto"/>
          </w:tcPr>
          <w:p w14:paraId="530F8BF3" w14:textId="0293CE7A" w:rsidR="009A25A5" w:rsidRPr="0000613E" w:rsidRDefault="009A25A5" w:rsidP="009A25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035 Філологія </w:t>
            </w:r>
          </w:p>
        </w:tc>
      </w:tr>
      <w:tr w:rsidR="009A25A5" w:rsidRPr="0000613E" w14:paraId="70DDE3C1" w14:textId="77777777">
        <w:tc>
          <w:tcPr>
            <w:tcW w:w="2660" w:type="dxa"/>
            <w:shd w:val="clear" w:color="auto" w:fill="auto"/>
          </w:tcPr>
          <w:p w14:paraId="6807974E" w14:textId="77777777" w:rsidR="009A25A5" w:rsidRPr="00204E04" w:rsidRDefault="009A25A5" w:rsidP="009A25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04E04">
              <w:rPr>
                <w:rFonts w:ascii="Times New Roman" w:eastAsia="Times New Roman" w:hAnsi="Times New Roman" w:cs="Times New Roman"/>
                <w:sz w:val="24"/>
                <w:szCs w:val="24"/>
              </w:rPr>
              <w:t>Предметна спеціальність</w:t>
            </w:r>
          </w:p>
          <w:p w14:paraId="06447583" w14:textId="77777777" w:rsidR="009A25A5" w:rsidRDefault="009A25A5" w:rsidP="009A25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3504237D" w14:textId="0B5CE4D4" w:rsidR="009A25A5" w:rsidRPr="0000613E" w:rsidRDefault="009A25A5" w:rsidP="009A25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04E04">
              <w:rPr>
                <w:rFonts w:ascii="Times New Roman" w:eastAsia="Times New Roman" w:hAnsi="Times New Roman" w:cs="Times New Roman"/>
                <w:sz w:val="24"/>
                <w:szCs w:val="24"/>
              </w:rPr>
              <w:t>Галузь знань</w:t>
            </w:r>
          </w:p>
        </w:tc>
        <w:tc>
          <w:tcPr>
            <w:tcW w:w="7244" w:type="dxa"/>
            <w:shd w:val="clear" w:color="auto" w:fill="auto"/>
          </w:tcPr>
          <w:p w14:paraId="33A1A9AF" w14:textId="77777777" w:rsidR="009A25A5" w:rsidRPr="00204E04" w:rsidRDefault="009A25A5" w:rsidP="009A25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5BF769E0" w14:textId="77777777" w:rsidR="009A25A5" w:rsidRPr="00204E04" w:rsidRDefault="009A25A5" w:rsidP="009A25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04E04">
              <w:rPr>
                <w:rFonts w:ascii="Times New Roman" w:hAnsi="Times New Roman" w:cs="Times New Roman"/>
                <w:sz w:val="24"/>
                <w:szCs w:val="24"/>
              </w:rPr>
              <w:t>035.041</w:t>
            </w:r>
            <w:r w:rsidRPr="00204E04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 </w:t>
            </w:r>
            <w:r w:rsidRPr="00204E04">
              <w:rPr>
                <w:rFonts w:ascii="Times New Roman" w:hAnsi="Times New Roman" w:cs="Times New Roman"/>
                <w:sz w:val="24"/>
                <w:szCs w:val="24"/>
              </w:rPr>
              <w:t>германські мови та літератури (переклад включно), перша – англійська</w:t>
            </w:r>
            <w:r w:rsidRPr="00204E0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  <w:p w14:paraId="7AD24CEC" w14:textId="3DA5A545" w:rsidR="009A25A5" w:rsidRPr="0000613E" w:rsidRDefault="009A25A5" w:rsidP="009A25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04E04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 Гуманітарні науки</w:t>
            </w:r>
          </w:p>
        </w:tc>
      </w:tr>
      <w:tr w:rsidR="009A25A5" w:rsidRPr="0000613E" w14:paraId="54A32B07" w14:textId="77777777">
        <w:tc>
          <w:tcPr>
            <w:tcW w:w="2660" w:type="dxa"/>
            <w:shd w:val="clear" w:color="auto" w:fill="auto"/>
          </w:tcPr>
          <w:p w14:paraId="0B776438" w14:textId="2F9E9E56" w:rsidR="009A25A5" w:rsidRPr="0000613E" w:rsidRDefault="009A25A5" w:rsidP="009A25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Рівень вищої освіти</w:t>
            </w:r>
          </w:p>
        </w:tc>
        <w:tc>
          <w:tcPr>
            <w:tcW w:w="7244" w:type="dxa"/>
            <w:shd w:val="clear" w:color="auto" w:fill="auto"/>
          </w:tcPr>
          <w:p w14:paraId="7E4C6A9E" w14:textId="2271934A" w:rsidR="009A25A5" w:rsidRPr="0000613E" w:rsidRDefault="009A25A5" w:rsidP="009A25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перший (бакалаврський) рівень вищої освіти</w:t>
            </w:r>
          </w:p>
        </w:tc>
      </w:tr>
    </w:tbl>
    <w:tbl>
      <w:tblPr>
        <w:tblStyle w:val="a7"/>
        <w:tblW w:w="9904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660"/>
        <w:gridCol w:w="7244"/>
      </w:tblGrid>
      <w:tr w:rsidR="0045695B" w:rsidRPr="0000613E" w14:paraId="043A7054" w14:textId="77777777">
        <w:tc>
          <w:tcPr>
            <w:tcW w:w="2660" w:type="dxa"/>
          </w:tcPr>
          <w:p w14:paraId="033E2334" w14:textId="77777777" w:rsidR="0045695B" w:rsidRPr="0000613E" w:rsidRDefault="001B05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Викладач</w:t>
            </w:r>
          </w:p>
        </w:tc>
        <w:tc>
          <w:tcPr>
            <w:tcW w:w="7244" w:type="dxa"/>
          </w:tcPr>
          <w:p w14:paraId="01D93106" w14:textId="48A1FCA2" w:rsidR="0045695B" w:rsidRPr="0000613E" w:rsidRDefault="001B0581" w:rsidP="000947F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Оксана </w:t>
            </w:r>
            <w:r w:rsidR="000947F1">
              <w:rPr>
                <w:rFonts w:ascii="Times New Roman" w:eastAsia="Times New Roman" w:hAnsi="Times New Roman" w:cs="Times New Roman"/>
                <w:sz w:val="24"/>
                <w:szCs w:val="24"/>
              </w:rPr>
              <w:t>ДУБРОВА</w:t>
            </w:r>
          </w:p>
        </w:tc>
      </w:tr>
      <w:tr w:rsidR="0045695B" w:rsidRPr="0000613E" w14:paraId="5FAA63BF" w14:textId="77777777">
        <w:tc>
          <w:tcPr>
            <w:tcW w:w="2660" w:type="dxa"/>
          </w:tcPr>
          <w:p w14:paraId="50F3F305" w14:textId="77777777" w:rsidR="0045695B" w:rsidRPr="0000613E" w:rsidRDefault="001B05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Посилання на сайт</w:t>
            </w:r>
          </w:p>
        </w:tc>
        <w:tc>
          <w:tcPr>
            <w:tcW w:w="7244" w:type="dxa"/>
          </w:tcPr>
          <w:p w14:paraId="39BED4FB" w14:textId="79E4D0C4" w:rsidR="0045695B" w:rsidRPr="0000613E" w:rsidRDefault="00BA6E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6" w:history="1">
              <w:r w:rsidR="00A55A42" w:rsidRPr="002C3EB9">
                <w:rPr>
                  <w:rStyle w:val="af"/>
                  <w:rFonts w:ascii="Times New Roman" w:eastAsia="Times New Roman" w:hAnsi="Times New Roman" w:cs="Times New Roman"/>
                  <w:sz w:val="24"/>
                  <w:szCs w:val="24"/>
                </w:rPr>
                <w:t>http://bdpu.org/faculties/ffsk/structure-ffsk/kaf-in-mov/composition-kaf-in-mov/</w:t>
              </w:r>
              <w:r w:rsidR="00A55A42" w:rsidRPr="002C3EB9">
                <w:rPr>
                  <w:rStyle w:val="af"/>
                  <w:rFonts w:ascii="Times New Roman" w:eastAsia="Times New Roman" w:hAnsi="Times New Roman" w:cs="Times New Roman"/>
                  <w:sz w:val="24"/>
                  <w:szCs w:val="24"/>
                  <w:lang w:val="en-US"/>
                </w:rPr>
                <w:t>dubrova</w:t>
              </w:r>
              <w:r w:rsidR="00A55A42" w:rsidRPr="002C3EB9">
                <w:rPr>
                  <w:rStyle w:val="af"/>
                  <w:rFonts w:ascii="Times New Roman" w:eastAsia="Times New Roman" w:hAnsi="Times New Roman" w:cs="Times New Roman"/>
                  <w:sz w:val="24"/>
                  <w:szCs w:val="24"/>
                </w:rPr>
                <w:t>/</w:t>
              </w:r>
            </w:hyperlink>
          </w:p>
          <w:p w14:paraId="68FD7CD2" w14:textId="77777777" w:rsidR="0045695B" w:rsidRPr="0000613E" w:rsidRDefault="0045695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45695B" w:rsidRPr="0000613E" w14:paraId="66995973" w14:textId="77777777">
        <w:tc>
          <w:tcPr>
            <w:tcW w:w="2660" w:type="dxa"/>
          </w:tcPr>
          <w:p w14:paraId="26C17FF6" w14:textId="77777777" w:rsidR="0045695B" w:rsidRPr="0000613E" w:rsidRDefault="001B05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Контактний телефон</w:t>
            </w:r>
          </w:p>
        </w:tc>
        <w:tc>
          <w:tcPr>
            <w:tcW w:w="7244" w:type="dxa"/>
          </w:tcPr>
          <w:p w14:paraId="6856D795" w14:textId="3AA7E7DE" w:rsidR="0045695B" w:rsidRPr="0000613E" w:rsidRDefault="00A55A4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0663581018</w:t>
            </w:r>
          </w:p>
        </w:tc>
      </w:tr>
      <w:tr w:rsidR="0045695B" w:rsidRPr="0000613E" w14:paraId="322A550E" w14:textId="77777777">
        <w:tc>
          <w:tcPr>
            <w:tcW w:w="2660" w:type="dxa"/>
          </w:tcPr>
          <w:p w14:paraId="24098751" w14:textId="77777777" w:rsidR="0045695B" w:rsidRPr="0000613E" w:rsidRDefault="001B05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E-</w:t>
            </w:r>
            <w:proofErr w:type="spellStart"/>
            <w:r w:rsidRPr="0000613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mail</w:t>
            </w:r>
            <w:proofErr w:type="spellEnd"/>
            <w:r w:rsidRPr="0000613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викладача:</w:t>
            </w:r>
          </w:p>
        </w:tc>
        <w:tc>
          <w:tcPr>
            <w:tcW w:w="7244" w:type="dxa"/>
          </w:tcPr>
          <w:p w14:paraId="1C98EF8A" w14:textId="76C79397" w:rsidR="0045695B" w:rsidRPr="0000613E" w:rsidRDefault="00BA6E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7" w:history="1">
              <w:r w:rsidR="00A55A42" w:rsidRPr="002C3EB9">
                <w:rPr>
                  <w:rStyle w:val="af"/>
                  <w:rFonts w:ascii="Times New Roman" w:eastAsia="Times New Roman" w:hAnsi="Times New Roman" w:cs="Times New Roman"/>
                  <w:sz w:val="24"/>
                  <w:szCs w:val="24"/>
                </w:rPr>
                <w:t>o</w:t>
              </w:r>
              <w:r w:rsidR="00A55A42" w:rsidRPr="002C3EB9">
                <w:rPr>
                  <w:rStyle w:val="af"/>
                  <w:rFonts w:ascii="Times New Roman" w:eastAsia="Times New Roman" w:hAnsi="Times New Roman" w:cs="Times New Roman"/>
                  <w:sz w:val="24"/>
                  <w:szCs w:val="24"/>
                  <w:lang w:val="en-US"/>
                </w:rPr>
                <w:t>ksadubrova</w:t>
              </w:r>
              <w:r w:rsidR="00A55A42" w:rsidRPr="002C3EB9">
                <w:rPr>
                  <w:rStyle w:val="af"/>
                  <w:rFonts w:ascii="Times New Roman" w:eastAsia="Times New Roman" w:hAnsi="Times New Roman" w:cs="Times New Roman"/>
                  <w:sz w:val="24"/>
                  <w:szCs w:val="24"/>
                </w:rPr>
                <w:t>@gmail.com</w:t>
              </w:r>
            </w:hyperlink>
          </w:p>
        </w:tc>
      </w:tr>
      <w:tr w:rsidR="0045695B" w:rsidRPr="0000613E" w14:paraId="0AC1CA73" w14:textId="77777777">
        <w:tc>
          <w:tcPr>
            <w:tcW w:w="2660" w:type="dxa"/>
          </w:tcPr>
          <w:p w14:paraId="1D0DBE59" w14:textId="77777777" w:rsidR="0045695B" w:rsidRPr="0000613E" w:rsidRDefault="001B05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Графік консультацій</w:t>
            </w:r>
          </w:p>
        </w:tc>
        <w:tc>
          <w:tcPr>
            <w:tcW w:w="7244" w:type="dxa"/>
          </w:tcPr>
          <w:p w14:paraId="334C2204" w14:textId="77777777" w:rsidR="0045695B" w:rsidRPr="0000613E" w:rsidRDefault="001B05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вівторок, 12.50-14.10, </w:t>
            </w:r>
            <w:proofErr w:type="spellStart"/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ауд</w:t>
            </w:r>
            <w:proofErr w:type="spellEnd"/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. 5б203, корпус БДПУ 5</w:t>
            </w:r>
          </w:p>
        </w:tc>
      </w:tr>
    </w:tbl>
    <w:p w14:paraId="47804CD5" w14:textId="77777777" w:rsidR="0045695B" w:rsidRPr="0000613E" w:rsidRDefault="0045695B">
      <w:pPr>
        <w:spacing w:after="0" w:line="240" w:lineRule="auto"/>
        <w:ind w:firstLine="709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201063EB" w14:textId="77777777" w:rsidR="0045695B" w:rsidRPr="0000613E" w:rsidRDefault="001B0581">
      <w:pPr>
        <w:spacing w:after="0" w:line="240" w:lineRule="auto"/>
        <w:ind w:firstLine="709"/>
        <w:rPr>
          <w:rFonts w:ascii="Times New Roman" w:eastAsia="Times New Roman" w:hAnsi="Times New Roman" w:cs="Times New Roman"/>
          <w:b/>
          <w:sz w:val="24"/>
          <w:szCs w:val="24"/>
        </w:rPr>
      </w:pPr>
      <w:r w:rsidRPr="0000613E">
        <w:rPr>
          <w:rFonts w:ascii="Times New Roman" w:eastAsia="Times New Roman" w:hAnsi="Times New Roman" w:cs="Times New Roman"/>
          <w:b/>
          <w:sz w:val="24"/>
          <w:szCs w:val="24"/>
        </w:rPr>
        <w:t>Обсяг курсу на поточний навчальний рік:</w:t>
      </w:r>
    </w:p>
    <w:tbl>
      <w:tblPr>
        <w:tblStyle w:val="a8"/>
        <w:tblW w:w="9385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350"/>
        <w:gridCol w:w="1656"/>
        <w:gridCol w:w="2126"/>
        <w:gridCol w:w="2410"/>
        <w:gridCol w:w="1843"/>
      </w:tblGrid>
      <w:tr w:rsidR="00DB3BA1" w:rsidRPr="0000613E" w14:paraId="0D6FEC26" w14:textId="77777777" w:rsidTr="00DB3BA1">
        <w:trPr>
          <w:trHeight w:val="397"/>
        </w:trPr>
        <w:tc>
          <w:tcPr>
            <w:tcW w:w="1350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2FD5EE5C" w14:textId="77777777" w:rsidR="00DB3BA1" w:rsidRPr="0000613E" w:rsidRDefault="00DB3B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Кількість</w:t>
            </w:r>
          </w:p>
          <w:p w14:paraId="3D261DE8" w14:textId="77777777" w:rsidR="00DB3BA1" w:rsidRPr="0000613E" w:rsidRDefault="00DB3B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кредитів / годин</w:t>
            </w:r>
          </w:p>
        </w:tc>
        <w:tc>
          <w:tcPr>
            <w:tcW w:w="165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5F9620D6" w14:textId="199A382A" w:rsidR="00DB3BA1" w:rsidRPr="0000613E" w:rsidRDefault="00DB3B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Лекцїї</w:t>
            </w:r>
            <w:proofErr w:type="spellEnd"/>
          </w:p>
        </w:tc>
        <w:tc>
          <w:tcPr>
            <w:tcW w:w="2126" w:type="dxa"/>
            <w:shd w:val="clear" w:color="auto" w:fill="auto"/>
            <w:vAlign w:val="center"/>
          </w:tcPr>
          <w:p w14:paraId="7A5628FE" w14:textId="08166E67" w:rsidR="00DB3BA1" w:rsidRPr="0000613E" w:rsidRDefault="00DB3B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Практичні заняття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566F7EB3" w14:textId="77777777" w:rsidR="00DB3BA1" w:rsidRPr="0000613E" w:rsidRDefault="00DB3B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Самостійна робота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0E5C7E8F" w14:textId="77777777" w:rsidR="00DB3BA1" w:rsidRPr="0000613E" w:rsidRDefault="00DB3B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Звітність</w:t>
            </w:r>
          </w:p>
        </w:tc>
      </w:tr>
      <w:tr w:rsidR="00DB3BA1" w:rsidRPr="0000613E" w14:paraId="2430AAB5" w14:textId="77777777" w:rsidTr="00DB3BA1">
        <w:trPr>
          <w:trHeight w:val="397"/>
        </w:trPr>
        <w:tc>
          <w:tcPr>
            <w:tcW w:w="1350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19C32A20" w14:textId="05D02C7D" w:rsidR="00DB3BA1" w:rsidRPr="0000613E" w:rsidRDefault="00DB3B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3 / 90</w:t>
            </w:r>
          </w:p>
          <w:p w14:paraId="6F33C991" w14:textId="77777777" w:rsidR="00DB3BA1" w:rsidRPr="0000613E" w:rsidRDefault="00DB3B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65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70D0BF1C" w14:textId="77777777" w:rsidR="00DB3BA1" w:rsidRDefault="00DB3BA1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36EC7D0A" w14:textId="099E2326" w:rsidR="00DB3BA1" w:rsidRDefault="009A25A5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  <w:r w:rsidR="00DB3BA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семестр - 16</w:t>
            </w:r>
          </w:p>
          <w:p w14:paraId="574616FB" w14:textId="77777777" w:rsidR="00DB3BA1" w:rsidRPr="0000613E" w:rsidRDefault="00DB3B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14:paraId="30C8A581" w14:textId="7A83B2C1" w:rsidR="00DB3BA1" w:rsidRPr="0000613E" w:rsidRDefault="009A25A5" w:rsidP="00DB3B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3</w:t>
            </w:r>
            <w:r w:rsidR="00DB3BA1"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семестр  – </w:t>
            </w:r>
            <w:r w:rsidR="00DB3BA1">
              <w:rPr>
                <w:rFonts w:ascii="Times New Roman" w:eastAsia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1C821A03" w14:textId="79DF8CA1" w:rsidR="00DB3BA1" w:rsidRPr="0000613E" w:rsidRDefault="00DB3B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  <w:p w14:paraId="462C97E4" w14:textId="77777777" w:rsidR="00DB3BA1" w:rsidRPr="0000613E" w:rsidRDefault="00DB3B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14:paraId="37CBE583" w14:textId="1BE4A118" w:rsidR="00DB3BA1" w:rsidRPr="0000613E" w:rsidRDefault="009A25A5" w:rsidP="00D44A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3</w:t>
            </w:r>
            <w:r w:rsidR="00DB3BA1"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семестр  – </w:t>
            </w:r>
            <w:r w:rsidR="00D44AF7">
              <w:rPr>
                <w:rFonts w:ascii="Times New Roman" w:eastAsia="Times New Roman" w:hAnsi="Times New Roman" w:cs="Times New Roman"/>
                <w:sz w:val="24"/>
                <w:szCs w:val="24"/>
              </w:rPr>
              <w:t>екзамен</w:t>
            </w:r>
          </w:p>
        </w:tc>
      </w:tr>
    </w:tbl>
    <w:p w14:paraId="7A11AC9B" w14:textId="77777777" w:rsidR="0045695B" w:rsidRPr="0000613E" w:rsidRDefault="001B058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0613E">
        <w:rPr>
          <w:rFonts w:ascii="Times New Roman" w:eastAsia="Times New Roman" w:hAnsi="Times New Roman" w:cs="Times New Roman"/>
          <w:b/>
          <w:sz w:val="24"/>
          <w:szCs w:val="24"/>
        </w:rPr>
        <w:t>Семестр:</w:t>
      </w:r>
      <w:r w:rsidRPr="0000613E">
        <w:rPr>
          <w:rFonts w:ascii="Times New Roman" w:eastAsia="Times New Roman" w:hAnsi="Times New Roman" w:cs="Times New Roman"/>
          <w:sz w:val="24"/>
          <w:szCs w:val="24"/>
        </w:rPr>
        <w:t xml:space="preserve"> весняний</w:t>
      </w:r>
    </w:p>
    <w:p w14:paraId="1317A1C2" w14:textId="77777777" w:rsidR="0045695B" w:rsidRPr="0000613E" w:rsidRDefault="001B058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0613E">
        <w:rPr>
          <w:rFonts w:ascii="Times New Roman" w:eastAsia="Times New Roman" w:hAnsi="Times New Roman" w:cs="Times New Roman"/>
          <w:b/>
          <w:sz w:val="24"/>
          <w:szCs w:val="24"/>
        </w:rPr>
        <w:t>Мова навчання:</w:t>
      </w:r>
      <w:r w:rsidRPr="0000613E">
        <w:rPr>
          <w:rFonts w:ascii="Times New Roman" w:eastAsia="Times New Roman" w:hAnsi="Times New Roman" w:cs="Times New Roman"/>
          <w:sz w:val="24"/>
          <w:szCs w:val="24"/>
        </w:rPr>
        <w:t xml:space="preserve"> англійська</w:t>
      </w:r>
    </w:p>
    <w:p w14:paraId="0CA5553D" w14:textId="7E920077" w:rsidR="0045695B" w:rsidRPr="0000613E" w:rsidRDefault="001B058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0613E">
        <w:rPr>
          <w:rFonts w:ascii="Times New Roman" w:eastAsia="Times New Roman" w:hAnsi="Times New Roman" w:cs="Times New Roman"/>
          <w:b/>
          <w:sz w:val="24"/>
          <w:szCs w:val="24"/>
        </w:rPr>
        <w:t>Ключові слова:</w:t>
      </w:r>
      <w:r w:rsidRPr="0000613E">
        <w:rPr>
          <w:rFonts w:ascii="Times New Roman" w:eastAsia="Times New Roman" w:hAnsi="Times New Roman" w:cs="Times New Roman"/>
          <w:sz w:val="24"/>
          <w:szCs w:val="24"/>
        </w:rPr>
        <w:t xml:space="preserve"> англійська мова, </w:t>
      </w:r>
      <w:r w:rsidR="007F0AEF">
        <w:rPr>
          <w:rFonts w:ascii="Times New Roman" w:eastAsia="Times New Roman" w:hAnsi="Times New Roman" w:cs="Times New Roman"/>
          <w:sz w:val="24"/>
          <w:szCs w:val="24"/>
        </w:rPr>
        <w:t>фонетика</w:t>
      </w:r>
      <w:r w:rsidRPr="0000613E">
        <w:rPr>
          <w:rFonts w:ascii="Times New Roman" w:eastAsia="Times New Roman" w:hAnsi="Times New Roman" w:cs="Times New Roman"/>
          <w:sz w:val="24"/>
          <w:szCs w:val="24"/>
        </w:rPr>
        <w:t xml:space="preserve"> англійської мови, </w:t>
      </w:r>
      <w:r w:rsidR="007F0AEF">
        <w:rPr>
          <w:rFonts w:ascii="Times New Roman" w:eastAsia="Times New Roman" w:hAnsi="Times New Roman" w:cs="Times New Roman"/>
          <w:sz w:val="24"/>
          <w:szCs w:val="24"/>
        </w:rPr>
        <w:t>теоретична фонетика, стандарт вимови, стилі, варіанти вимови, лінгв</w:t>
      </w:r>
      <w:r w:rsidR="00D44AF7">
        <w:rPr>
          <w:rFonts w:ascii="Times New Roman" w:eastAsia="Times New Roman" w:hAnsi="Times New Roman" w:cs="Times New Roman"/>
          <w:sz w:val="24"/>
          <w:szCs w:val="24"/>
        </w:rPr>
        <w:t xml:space="preserve">істика, галузь науки, </w:t>
      </w:r>
      <w:proofErr w:type="spellStart"/>
      <w:r w:rsidR="00D44AF7">
        <w:rPr>
          <w:rFonts w:ascii="Times New Roman" w:eastAsia="Times New Roman" w:hAnsi="Times New Roman" w:cs="Times New Roman"/>
          <w:sz w:val="24"/>
          <w:szCs w:val="24"/>
        </w:rPr>
        <w:t>мовні</w:t>
      </w:r>
      <w:proofErr w:type="spellEnd"/>
      <w:r w:rsidR="00D44AF7">
        <w:rPr>
          <w:rFonts w:ascii="Times New Roman" w:eastAsia="Times New Roman" w:hAnsi="Times New Roman" w:cs="Times New Roman"/>
          <w:sz w:val="24"/>
          <w:szCs w:val="24"/>
        </w:rPr>
        <w:t xml:space="preserve"> явища, </w:t>
      </w:r>
      <w:proofErr w:type="spellStart"/>
      <w:r w:rsidR="00D44AF7" w:rsidRPr="00007BC4">
        <w:rPr>
          <w:rFonts w:ascii="Times New Roman" w:eastAsia="Times New Roman" w:hAnsi="Times New Roman" w:cs="Times New Roman"/>
          <w:sz w:val="24"/>
          <w:szCs w:val="24"/>
        </w:rPr>
        <w:t>міжрівневі</w:t>
      </w:r>
      <w:proofErr w:type="spellEnd"/>
      <w:r w:rsidR="00D44AF7" w:rsidRPr="00007BC4">
        <w:rPr>
          <w:rFonts w:ascii="Times New Roman" w:eastAsia="Times New Roman" w:hAnsi="Times New Roman" w:cs="Times New Roman"/>
          <w:sz w:val="24"/>
          <w:szCs w:val="24"/>
        </w:rPr>
        <w:t xml:space="preserve"> та </w:t>
      </w:r>
      <w:proofErr w:type="spellStart"/>
      <w:r w:rsidR="00D44AF7" w:rsidRPr="00007BC4">
        <w:rPr>
          <w:rFonts w:ascii="Times New Roman" w:eastAsia="Times New Roman" w:hAnsi="Times New Roman" w:cs="Times New Roman"/>
          <w:sz w:val="24"/>
          <w:szCs w:val="24"/>
        </w:rPr>
        <w:t>внутрішньосистемні</w:t>
      </w:r>
      <w:proofErr w:type="spellEnd"/>
      <w:r w:rsidR="00D44AF7" w:rsidRPr="00007BC4">
        <w:rPr>
          <w:rFonts w:ascii="Times New Roman" w:eastAsia="Times New Roman" w:hAnsi="Times New Roman" w:cs="Times New Roman"/>
          <w:sz w:val="24"/>
          <w:szCs w:val="24"/>
        </w:rPr>
        <w:t xml:space="preserve"> зв’язки.</w:t>
      </w:r>
      <w:r w:rsidR="007F0AE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3DC3BCC2" w14:textId="77777777" w:rsidR="0045695B" w:rsidRPr="0000613E" w:rsidRDefault="001B058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00613E">
        <w:rPr>
          <w:rFonts w:ascii="Times New Roman" w:eastAsia="Times New Roman" w:hAnsi="Times New Roman" w:cs="Times New Roman"/>
          <w:b/>
          <w:sz w:val="24"/>
          <w:szCs w:val="24"/>
        </w:rPr>
        <w:t>Мета та завдання курсу:</w:t>
      </w:r>
    </w:p>
    <w:p w14:paraId="26FA2B6D" w14:textId="77777777" w:rsidR="00007BC4" w:rsidRPr="00007BC4" w:rsidRDefault="00007BC4" w:rsidP="00007BC4">
      <w:pPr>
        <w:tabs>
          <w:tab w:val="left" w:pos="0"/>
        </w:tabs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07BC4">
        <w:rPr>
          <w:rFonts w:ascii="Times New Roman" w:eastAsia="Times New Roman" w:hAnsi="Times New Roman" w:cs="Times New Roman"/>
          <w:b/>
          <w:sz w:val="24"/>
          <w:szCs w:val="24"/>
        </w:rPr>
        <w:t xml:space="preserve">Мета </w:t>
      </w:r>
      <w:r w:rsidRPr="00007BC4">
        <w:rPr>
          <w:rFonts w:ascii="Times New Roman" w:eastAsia="Times New Roman" w:hAnsi="Times New Roman" w:cs="Times New Roman"/>
          <w:sz w:val="24"/>
          <w:szCs w:val="24"/>
          <w:lang w:eastAsia="uk-UA"/>
        </w:rPr>
        <w:t>викладання навчальної дисципліни «Теоретична фонетика англійської мови»</w:t>
      </w:r>
      <w:r w:rsidRPr="00007BC4">
        <w:rPr>
          <w:rFonts w:ascii="Times New Roman" w:eastAsia="Times New Roman" w:hAnsi="Times New Roman" w:cs="Times New Roman"/>
          <w:sz w:val="24"/>
          <w:szCs w:val="24"/>
        </w:rPr>
        <w:t xml:space="preserve"> – ознайомити з основними лінгвістичними явищами і поняттями англійської мови, а також найбільш важливими подіями в історії Великої Британії, що вплинули на еволюцію мови; закласти основи дисциплін, що є теоретичним базисом англійської мови; ознайомити студентів з традиційним і сучасним науковим підходом у галузі теоретичної фонетики і </w:t>
      </w:r>
      <w:proofErr w:type="spellStart"/>
      <w:r w:rsidRPr="00007BC4">
        <w:rPr>
          <w:rFonts w:ascii="Times New Roman" w:eastAsia="Times New Roman" w:hAnsi="Times New Roman" w:cs="Times New Roman"/>
          <w:sz w:val="24"/>
          <w:szCs w:val="24"/>
        </w:rPr>
        <w:t>фоностилістики</w:t>
      </w:r>
      <w:proofErr w:type="spellEnd"/>
      <w:r w:rsidRPr="00007BC4">
        <w:rPr>
          <w:rFonts w:ascii="Times New Roman" w:eastAsia="Times New Roman" w:hAnsi="Times New Roman" w:cs="Times New Roman"/>
          <w:sz w:val="24"/>
          <w:szCs w:val="24"/>
        </w:rPr>
        <w:t xml:space="preserve">, а також із засобами утворення звуків мовлення, їх акустичними й фізіологічними властивостями; вивчити особливості її лексики, фонетики, граматики, функціонально-комунікативну й експресивно-семантичну диференціацію складу сучасної англійської мови; забезпечити розуміння усвідомленого вивчення теоретичних основ як базису для розвитку у студентів теоретико-гіпотетичного мислення та оволодіння іншомовною діяльністю; </w:t>
      </w:r>
      <w:r w:rsidRPr="00007BC4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формувати вміння аналізувати та інтерпретувати </w:t>
      </w:r>
      <w:proofErr w:type="spellStart"/>
      <w:r w:rsidRPr="00007BC4">
        <w:rPr>
          <w:rFonts w:ascii="Times New Roman" w:eastAsia="Times New Roman" w:hAnsi="Times New Roman" w:cs="Times New Roman"/>
          <w:sz w:val="24"/>
          <w:szCs w:val="24"/>
        </w:rPr>
        <w:t>мовні</w:t>
      </w:r>
      <w:proofErr w:type="spellEnd"/>
      <w:r w:rsidRPr="00007BC4">
        <w:rPr>
          <w:rFonts w:ascii="Times New Roman" w:eastAsia="Times New Roman" w:hAnsi="Times New Roman" w:cs="Times New Roman"/>
          <w:sz w:val="24"/>
          <w:szCs w:val="24"/>
        </w:rPr>
        <w:t xml:space="preserve"> явища і факти, що, у свою чергу, сприятиме розвитку методичної компетенції студентів, їх наукової і професійної підготовки відповідно до державних та європейських стандартів, потреб суспільства. </w:t>
      </w:r>
      <w:r w:rsidRPr="00007BC4">
        <w:rPr>
          <w:rFonts w:ascii="Times New Roman" w:eastAsia="Times New Roman" w:hAnsi="Times New Roman" w:cs="Times New Roman"/>
          <w:sz w:val="24"/>
          <w:szCs w:val="24"/>
        </w:rPr>
        <w:tab/>
      </w:r>
    </w:p>
    <w:p w14:paraId="6660C0DF" w14:textId="77777777" w:rsidR="00007BC4" w:rsidRPr="00007BC4" w:rsidRDefault="00007BC4" w:rsidP="00007BC4">
      <w:pPr>
        <w:tabs>
          <w:tab w:val="left" w:pos="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07BC4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Pr="00007BC4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>Основними завданнями</w:t>
      </w:r>
      <w:r w:rsidRPr="00007BC4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вивчення дисципліни «Теоретична фонетика англійської мови» є:</w:t>
      </w:r>
    </w:p>
    <w:p w14:paraId="28D427C5" w14:textId="77777777" w:rsidR="00007BC4" w:rsidRPr="00007BC4" w:rsidRDefault="00007BC4" w:rsidP="00007BC4">
      <w:pPr>
        <w:numPr>
          <w:ilvl w:val="0"/>
          <w:numId w:val="1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07BC4">
        <w:rPr>
          <w:rFonts w:ascii="Times New Roman" w:eastAsia="Times New Roman" w:hAnsi="Times New Roman" w:cs="Times New Roman"/>
          <w:sz w:val="24"/>
          <w:szCs w:val="24"/>
        </w:rPr>
        <w:t>• дослідити базові категорії лінгвістики й основні поняття теоретичної  фонетики англійської мови;</w:t>
      </w:r>
    </w:p>
    <w:p w14:paraId="6E067499" w14:textId="77777777" w:rsidR="00007BC4" w:rsidRPr="00007BC4" w:rsidRDefault="00007BC4" w:rsidP="00007BC4">
      <w:pPr>
        <w:numPr>
          <w:ilvl w:val="0"/>
          <w:numId w:val="1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07BC4">
        <w:rPr>
          <w:rFonts w:ascii="Times New Roman" w:eastAsia="Times New Roman" w:hAnsi="Times New Roman" w:cs="Times New Roman"/>
          <w:sz w:val="24"/>
          <w:szCs w:val="24"/>
        </w:rPr>
        <w:t>• охарактеризувати аспекти вимови англійських звуків, фонем та основні орфоепічні норми;</w:t>
      </w:r>
    </w:p>
    <w:p w14:paraId="08B40F17" w14:textId="77777777" w:rsidR="00007BC4" w:rsidRPr="00007BC4" w:rsidRDefault="00007BC4" w:rsidP="00007BC4">
      <w:pPr>
        <w:numPr>
          <w:ilvl w:val="0"/>
          <w:numId w:val="1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07BC4">
        <w:rPr>
          <w:rFonts w:ascii="Times New Roman" w:eastAsia="Times New Roman" w:hAnsi="Times New Roman" w:cs="Times New Roman"/>
          <w:sz w:val="24"/>
          <w:szCs w:val="24"/>
        </w:rPr>
        <w:t>• опанувати норми вимови лондонського діалекту як ізольовано, так і у потоці мовленнєвої комунікації;</w:t>
      </w:r>
    </w:p>
    <w:p w14:paraId="7EB3A26B" w14:textId="77777777" w:rsidR="00007BC4" w:rsidRPr="00007BC4" w:rsidRDefault="00007BC4" w:rsidP="00007BC4">
      <w:pPr>
        <w:numPr>
          <w:ilvl w:val="0"/>
          <w:numId w:val="1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07BC4">
        <w:rPr>
          <w:rFonts w:ascii="Times New Roman" w:eastAsia="Times New Roman" w:hAnsi="Times New Roman" w:cs="Times New Roman"/>
          <w:sz w:val="24"/>
          <w:szCs w:val="24"/>
        </w:rPr>
        <w:t>• проаналізувати територіальну відмінність просодичних норм англійської мови;</w:t>
      </w:r>
    </w:p>
    <w:p w14:paraId="4C6AE47F" w14:textId="77777777" w:rsidR="00007BC4" w:rsidRPr="00007BC4" w:rsidRDefault="00007BC4" w:rsidP="00007BC4">
      <w:pPr>
        <w:numPr>
          <w:ilvl w:val="0"/>
          <w:numId w:val="1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07BC4">
        <w:rPr>
          <w:rFonts w:ascii="Times New Roman" w:eastAsia="Times New Roman" w:hAnsi="Times New Roman" w:cs="Times New Roman"/>
          <w:sz w:val="24"/>
          <w:szCs w:val="24"/>
        </w:rPr>
        <w:t>• вивчити деякі засоби ритмомелодики та навчитися правильно інтонаційно оформлювати речення залежно від функціональних стилів мовлення;</w:t>
      </w:r>
    </w:p>
    <w:p w14:paraId="3BCCBF44" w14:textId="77777777" w:rsidR="00007BC4" w:rsidRPr="00007BC4" w:rsidRDefault="00007BC4" w:rsidP="00007BC4">
      <w:pPr>
        <w:numPr>
          <w:ilvl w:val="0"/>
          <w:numId w:val="1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07BC4">
        <w:rPr>
          <w:rFonts w:ascii="Times New Roman" w:eastAsia="Times New Roman" w:hAnsi="Times New Roman" w:cs="Times New Roman"/>
          <w:sz w:val="24"/>
          <w:szCs w:val="24"/>
        </w:rPr>
        <w:t>• набути з навичок транскрибування.</w:t>
      </w:r>
    </w:p>
    <w:p w14:paraId="38D27975" w14:textId="77777777" w:rsidR="00007BC4" w:rsidRPr="00007BC4" w:rsidRDefault="00007BC4" w:rsidP="00007BC4">
      <w:pPr>
        <w:spacing w:after="0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07BC4">
        <w:rPr>
          <w:rFonts w:ascii="Times New Roman" w:eastAsia="Times New Roman" w:hAnsi="Times New Roman" w:cs="Times New Roman"/>
          <w:b/>
          <w:sz w:val="24"/>
          <w:szCs w:val="24"/>
        </w:rPr>
        <w:t>Завданням лекцій</w:t>
      </w:r>
      <w:r w:rsidRPr="00007BC4">
        <w:rPr>
          <w:rFonts w:ascii="Times New Roman" w:eastAsia="Times New Roman" w:hAnsi="Times New Roman" w:cs="Times New Roman"/>
          <w:sz w:val="24"/>
          <w:szCs w:val="24"/>
        </w:rPr>
        <w:t xml:space="preserve"> є ознайомлення студентів з дослідженнями в галузі теоретичної фонетики; виявлення предмета та об’єкта дисципліни, сучасних тенденцій та напрямів розвитку зазначеної дисципліни. Особлива увага звертається на розуміння структури та функціонування мови, її </w:t>
      </w:r>
      <w:proofErr w:type="spellStart"/>
      <w:r w:rsidRPr="00007BC4">
        <w:rPr>
          <w:rFonts w:ascii="Times New Roman" w:eastAsia="Times New Roman" w:hAnsi="Times New Roman" w:cs="Times New Roman"/>
          <w:sz w:val="24"/>
          <w:szCs w:val="24"/>
        </w:rPr>
        <w:t>міжрівневі</w:t>
      </w:r>
      <w:proofErr w:type="spellEnd"/>
      <w:r w:rsidRPr="00007BC4">
        <w:rPr>
          <w:rFonts w:ascii="Times New Roman" w:eastAsia="Times New Roman" w:hAnsi="Times New Roman" w:cs="Times New Roman"/>
          <w:sz w:val="24"/>
          <w:szCs w:val="24"/>
        </w:rPr>
        <w:t xml:space="preserve"> та </w:t>
      </w:r>
      <w:proofErr w:type="spellStart"/>
      <w:r w:rsidRPr="00007BC4">
        <w:rPr>
          <w:rFonts w:ascii="Times New Roman" w:eastAsia="Times New Roman" w:hAnsi="Times New Roman" w:cs="Times New Roman"/>
          <w:sz w:val="24"/>
          <w:szCs w:val="24"/>
        </w:rPr>
        <w:t>внутрішньосистемні</w:t>
      </w:r>
      <w:proofErr w:type="spellEnd"/>
      <w:r w:rsidRPr="00007BC4">
        <w:rPr>
          <w:rFonts w:ascii="Times New Roman" w:eastAsia="Times New Roman" w:hAnsi="Times New Roman" w:cs="Times New Roman"/>
          <w:sz w:val="24"/>
          <w:szCs w:val="24"/>
        </w:rPr>
        <w:t xml:space="preserve"> зв’язки.</w:t>
      </w:r>
    </w:p>
    <w:p w14:paraId="293B654D" w14:textId="77777777" w:rsidR="00125E85" w:rsidRPr="0000613E" w:rsidRDefault="00125E85" w:rsidP="00125E85">
      <w:pPr>
        <w:pStyle w:val="ae"/>
        <w:spacing w:after="0" w:line="240" w:lineRule="auto"/>
        <w:ind w:left="0" w:firstLine="709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14:paraId="340A05BC" w14:textId="77777777" w:rsidR="0000484C" w:rsidRPr="0000484C" w:rsidRDefault="0000484C" w:rsidP="0000484C">
      <w:pPr>
        <w:ind w:firstLine="709"/>
        <w:contextualSpacing/>
        <w:jc w:val="center"/>
        <w:rPr>
          <w:rFonts w:ascii="Times New Roman" w:hAnsi="Times New Roman" w:cs="Times New Roman"/>
          <w:b/>
          <w:sz w:val="24"/>
          <w:lang w:eastAsia="en-US"/>
        </w:rPr>
      </w:pPr>
      <w:r w:rsidRPr="0000484C">
        <w:rPr>
          <w:rFonts w:ascii="Times New Roman" w:hAnsi="Times New Roman" w:cs="Times New Roman"/>
          <w:b/>
          <w:sz w:val="24"/>
          <w:lang w:eastAsia="en-US"/>
        </w:rPr>
        <w:t>Компетентності та програмні результати навчання:</w:t>
      </w:r>
    </w:p>
    <w:tbl>
      <w:tblPr>
        <w:tblStyle w:val="af0"/>
        <w:tblW w:w="0" w:type="auto"/>
        <w:tblLook w:val="04A0" w:firstRow="1" w:lastRow="0" w:firstColumn="1" w:lastColumn="0" w:noHBand="0" w:noVBand="1"/>
      </w:tblPr>
      <w:tblGrid>
        <w:gridCol w:w="2344"/>
        <w:gridCol w:w="7334"/>
      </w:tblGrid>
      <w:tr w:rsidR="0000484C" w14:paraId="4E559682" w14:textId="77777777" w:rsidTr="00587D10">
        <w:tc>
          <w:tcPr>
            <w:tcW w:w="2376" w:type="dxa"/>
          </w:tcPr>
          <w:p w14:paraId="7F8AD449" w14:textId="6B38D8C3" w:rsidR="0000484C" w:rsidRDefault="0000484C" w:rsidP="00587D10">
            <w:pPr>
              <w:jc w:val="both"/>
              <w:rPr>
                <w:b/>
                <w:sz w:val="24"/>
                <w:lang w:eastAsia="en-US"/>
              </w:rPr>
            </w:pPr>
            <w:proofErr w:type="spellStart"/>
            <w:r w:rsidRPr="00033C3E">
              <w:rPr>
                <w:i/>
                <w:iCs/>
                <w:sz w:val="24"/>
              </w:rPr>
              <w:t>Інтегральна</w:t>
            </w:r>
            <w:proofErr w:type="spellEnd"/>
            <w:r w:rsidRPr="00033C3E">
              <w:rPr>
                <w:i/>
                <w:iCs/>
                <w:sz w:val="24"/>
              </w:rPr>
              <w:t xml:space="preserve"> </w:t>
            </w:r>
            <w:proofErr w:type="spellStart"/>
            <w:r w:rsidRPr="00033C3E">
              <w:rPr>
                <w:i/>
                <w:iCs/>
                <w:sz w:val="24"/>
              </w:rPr>
              <w:t>компетентність</w:t>
            </w:r>
            <w:proofErr w:type="spellEnd"/>
            <w:r w:rsidRPr="00033C3E">
              <w:rPr>
                <w:i/>
                <w:iCs/>
                <w:sz w:val="24"/>
              </w:rPr>
              <w:t xml:space="preserve"> (ІК</w:t>
            </w:r>
            <w:r w:rsidR="00DA2278">
              <w:rPr>
                <w:i/>
                <w:iCs/>
                <w:sz w:val="24"/>
              </w:rPr>
              <w:t>)</w:t>
            </w:r>
          </w:p>
        </w:tc>
        <w:tc>
          <w:tcPr>
            <w:tcW w:w="7761" w:type="dxa"/>
          </w:tcPr>
          <w:p w14:paraId="0BFEF04E" w14:textId="77777777" w:rsidR="0000484C" w:rsidRPr="009F6F36" w:rsidRDefault="0000484C" w:rsidP="00587D10">
            <w:pPr>
              <w:jc w:val="both"/>
              <w:rPr>
                <w:sz w:val="24"/>
              </w:rPr>
            </w:pPr>
            <w:r w:rsidRPr="009F6F36">
              <w:rPr>
                <w:rStyle w:val="rvts0"/>
                <w:b/>
                <w:sz w:val="24"/>
                <w:shd w:val="clear" w:color="auto" w:fill="FFFFFF"/>
              </w:rPr>
              <w:t>ІК.</w:t>
            </w:r>
            <w:r w:rsidRPr="009F6F36">
              <w:rPr>
                <w:rStyle w:val="rvts0"/>
                <w:sz w:val="24"/>
                <w:shd w:val="clear" w:color="auto" w:fill="FFFFFF"/>
              </w:rPr>
              <w:t xml:space="preserve"> </w:t>
            </w:r>
            <w:proofErr w:type="spellStart"/>
            <w:r w:rsidRPr="009F6F36">
              <w:rPr>
                <w:sz w:val="24"/>
              </w:rPr>
              <w:t>Здатність</w:t>
            </w:r>
            <w:proofErr w:type="spellEnd"/>
            <w:r w:rsidRPr="009F6F36">
              <w:rPr>
                <w:sz w:val="24"/>
              </w:rPr>
              <w:t xml:space="preserve"> </w:t>
            </w:r>
            <w:proofErr w:type="spellStart"/>
            <w:r w:rsidRPr="009F6F36">
              <w:rPr>
                <w:sz w:val="24"/>
              </w:rPr>
              <w:t>розв’язувати</w:t>
            </w:r>
            <w:proofErr w:type="spellEnd"/>
            <w:r w:rsidRPr="009F6F36">
              <w:rPr>
                <w:sz w:val="24"/>
              </w:rPr>
              <w:t xml:space="preserve"> </w:t>
            </w:r>
            <w:proofErr w:type="spellStart"/>
            <w:r w:rsidRPr="009F6F36">
              <w:rPr>
                <w:sz w:val="24"/>
              </w:rPr>
              <w:t>складні</w:t>
            </w:r>
            <w:proofErr w:type="spellEnd"/>
            <w:r w:rsidRPr="009F6F36">
              <w:rPr>
                <w:sz w:val="24"/>
              </w:rPr>
              <w:t xml:space="preserve"> </w:t>
            </w:r>
            <w:proofErr w:type="spellStart"/>
            <w:r w:rsidRPr="009F6F36">
              <w:rPr>
                <w:sz w:val="24"/>
              </w:rPr>
              <w:t>спеціалізовані</w:t>
            </w:r>
            <w:proofErr w:type="spellEnd"/>
            <w:r w:rsidRPr="009F6F36">
              <w:rPr>
                <w:sz w:val="24"/>
              </w:rPr>
              <w:t xml:space="preserve"> </w:t>
            </w:r>
            <w:proofErr w:type="spellStart"/>
            <w:r w:rsidRPr="009F6F36">
              <w:rPr>
                <w:sz w:val="24"/>
              </w:rPr>
              <w:t>практичні</w:t>
            </w:r>
            <w:proofErr w:type="spellEnd"/>
            <w:r w:rsidRPr="009F6F36">
              <w:rPr>
                <w:sz w:val="24"/>
              </w:rPr>
              <w:t xml:space="preserve"> </w:t>
            </w:r>
            <w:proofErr w:type="spellStart"/>
            <w:r w:rsidRPr="009F6F36">
              <w:rPr>
                <w:sz w:val="24"/>
              </w:rPr>
              <w:t>завдання</w:t>
            </w:r>
            <w:proofErr w:type="spellEnd"/>
            <w:r w:rsidRPr="009F6F36">
              <w:rPr>
                <w:sz w:val="24"/>
              </w:rPr>
              <w:t xml:space="preserve"> в </w:t>
            </w:r>
            <w:proofErr w:type="spellStart"/>
            <w:r w:rsidRPr="009F6F36">
              <w:rPr>
                <w:sz w:val="24"/>
              </w:rPr>
              <w:t>галузі</w:t>
            </w:r>
            <w:proofErr w:type="spellEnd"/>
            <w:r w:rsidRPr="009F6F36">
              <w:rPr>
                <w:sz w:val="24"/>
              </w:rPr>
              <w:t xml:space="preserve"> </w:t>
            </w:r>
            <w:proofErr w:type="spellStart"/>
            <w:r w:rsidRPr="009F6F36">
              <w:rPr>
                <w:sz w:val="24"/>
              </w:rPr>
              <w:t>середньої</w:t>
            </w:r>
            <w:proofErr w:type="spellEnd"/>
            <w:r w:rsidRPr="009F6F36">
              <w:rPr>
                <w:sz w:val="24"/>
              </w:rPr>
              <w:t xml:space="preserve"> </w:t>
            </w:r>
            <w:proofErr w:type="spellStart"/>
            <w:r w:rsidRPr="009F6F36">
              <w:rPr>
                <w:sz w:val="24"/>
              </w:rPr>
              <w:t>освіти</w:t>
            </w:r>
            <w:proofErr w:type="spellEnd"/>
            <w:r w:rsidRPr="009F6F36">
              <w:rPr>
                <w:sz w:val="24"/>
              </w:rPr>
              <w:t xml:space="preserve">, </w:t>
            </w:r>
            <w:proofErr w:type="spellStart"/>
            <w:r w:rsidRPr="009F6F36">
              <w:rPr>
                <w:sz w:val="24"/>
              </w:rPr>
              <w:t>що</w:t>
            </w:r>
            <w:proofErr w:type="spellEnd"/>
            <w:r w:rsidRPr="009F6F36">
              <w:rPr>
                <w:sz w:val="24"/>
              </w:rPr>
              <w:t xml:space="preserve"> </w:t>
            </w:r>
            <w:proofErr w:type="spellStart"/>
            <w:r w:rsidRPr="009F6F36">
              <w:rPr>
                <w:sz w:val="24"/>
              </w:rPr>
              <w:t>передбачає</w:t>
            </w:r>
            <w:proofErr w:type="spellEnd"/>
            <w:r w:rsidRPr="009F6F36">
              <w:rPr>
                <w:sz w:val="24"/>
              </w:rPr>
              <w:t xml:space="preserve"> </w:t>
            </w:r>
            <w:proofErr w:type="spellStart"/>
            <w:r w:rsidRPr="009F6F36">
              <w:rPr>
                <w:sz w:val="24"/>
              </w:rPr>
              <w:t>застосування</w:t>
            </w:r>
            <w:proofErr w:type="spellEnd"/>
            <w:r w:rsidRPr="009F6F36">
              <w:rPr>
                <w:sz w:val="24"/>
              </w:rPr>
              <w:t xml:space="preserve"> </w:t>
            </w:r>
            <w:proofErr w:type="spellStart"/>
            <w:r w:rsidRPr="009F6F36">
              <w:rPr>
                <w:sz w:val="24"/>
              </w:rPr>
              <w:t>концептуальних</w:t>
            </w:r>
            <w:proofErr w:type="spellEnd"/>
            <w:r w:rsidRPr="009F6F36">
              <w:rPr>
                <w:sz w:val="24"/>
              </w:rPr>
              <w:t xml:space="preserve"> </w:t>
            </w:r>
            <w:proofErr w:type="spellStart"/>
            <w:r w:rsidRPr="009F6F36">
              <w:rPr>
                <w:sz w:val="24"/>
              </w:rPr>
              <w:t>методів</w:t>
            </w:r>
            <w:proofErr w:type="spellEnd"/>
            <w:r w:rsidRPr="009F6F36">
              <w:rPr>
                <w:sz w:val="24"/>
              </w:rPr>
              <w:t xml:space="preserve"> </w:t>
            </w:r>
            <w:proofErr w:type="spellStart"/>
            <w:r w:rsidRPr="009F6F36">
              <w:rPr>
                <w:sz w:val="24"/>
              </w:rPr>
              <w:t>освітніх</w:t>
            </w:r>
            <w:proofErr w:type="spellEnd"/>
            <w:r w:rsidRPr="009F6F36">
              <w:rPr>
                <w:sz w:val="24"/>
              </w:rPr>
              <w:t xml:space="preserve"> наук, </w:t>
            </w:r>
            <w:proofErr w:type="spellStart"/>
            <w:r w:rsidRPr="009F6F36">
              <w:rPr>
                <w:sz w:val="24"/>
              </w:rPr>
              <w:t>предметних</w:t>
            </w:r>
            <w:proofErr w:type="spellEnd"/>
            <w:r w:rsidRPr="009F6F36">
              <w:rPr>
                <w:sz w:val="24"/>
              </w:rPr>
              <w:t xml:space="preserve"> </w:t>
            </w:r>
            <w:proofErr w:type="spellStart"/>
            <w:r w:rsidRPr="009F6F36">
              <w:rPr>
                <w:sz w:val="24"/>
              </w:rPr>
              <w:t>знань</w:t>
            </w:r>
            <w:proofErr w:type="spellEnd"/>
            <w:r w:rsidRPr="009F6F36">
              <w:rPr>
                <w:sz w:val="24"/>
              </w:rPr>
              <w:t xml:space="preserve">, </w:t>
            </w:r>
            <w:proofErr w:type="spellStart"/>
            <w:r w:rsidRPr="009F6F36">
              <w:rPr>
                <w:sz w:val="24"/>
              </w:rPr>
              <w:t>психології</w:t>
            </w:r>
            <w:proofErr w:type="spellEnd"/>
            <w:r w:rsidRPr="009F6F36">
              <w:rPr>
                <w:sz w:val="24"/>
              </w:rPr>
              <w:t xml:space="preserve">, </w:t>
            </w:r>
            <w:proofErr w:type="spellStart"/>
            <w:r w:rsidRPr="009F6F36">
              <w:rPr>
                <w:sz w:val="24"/>
              </w:rPr>
              <w:t>теорії</w:t>
            </w:r>
            <w:proofErr w:type="spellEnd"/>
            <w:r w:rsidRPr="009F6F36">
              <w:rPr>
                <w:sz w:val="24"/>
              </w:rPr>
              <w:t xml:space="preserve"> та методики </w:t>
            </w:r>
            <w:proofErr w:type="spellStart"/>
            <w:r w:rsidRPr="009F6F36">
              <w:rPr>
                <w:sz w:val="24"/>
              </w:rPr>
              <w:t>навчання</w:t>
            </w:r>
            <w:proofErr w:type="spellEnd"/>
            <w:r w:rsidRPr="009F6F36">
              <w:rPr>
                <w:sz w:val="24"/>
              </w:rPr>
              <w:t xml:space="preserve"> і </w:t>
            </w:r>
            <w:proofErr w:type="spellStart"/>
            <w:r w:rsidRPr="009F6F36">
              <w:rPr>
                <w:sz w:val="24"/>
              </w:rPr>
              <w:t>характеризується</w:t>
            </w:r>
            <w:proofErr w:type="spellEnd"/>
            <w:r w:rsidRPr="009F6F36">
              <w:rPr>
                <w:sz w:val="24"/>
              </w:rPr>
              <w:t xml:space="preserve"> </w:t>
            </w:r>
            <w:proofErr w:type="spellStart"/>
            <w:r w:rsidRPr="009F6F36">
              <w:rPr>
                <w:sz w:val="24"/>
              </w:rPr>
              <w:t>комплексністю</w:t>
            </w:r>
            <w:proofErr w:type="spellEnd"/>
            <w:r w:rsidRPr="009F6F36">
              <w:rPr>
                <w:sz w:val="24"/>
              </w:rPr>
              <w:t xml:space="preserve"> та </w:t>
            </w:r>
            <w:proofErr w:type="spellStart"/>
            <w:r w:rsidRPr="009F6F36">
              <w:rPr>
                <w:sz w:val="24"/>
              </w:rPr>
              <w:t>невизначеністю</w:t>
            </w:r>
            <w:proofErr w:type="spellEnd"/>
            <w:r w:rsidRPr="009F6F36">
              <w:rPr>
                <w:sz w:val="24"/>
              </w:rPr>
              <w:t xml:space="preserve"> умов </w:t>
            </w:r>
            <w:proofErr w:type="spellStart"/>
            <w:r w:rsidRPr="009F6F36">
              <w:rPr>
                <w:sz w:val="24"/>
              </w:rPr>
              <w:t>організації</w:t>
            </w:r>
            <w:proofErr w:type="spellEnd"/>
            <w:r w:rsidRPr="009F6F36">
              <w:rPr>
                <w:sz w:val="24"/>
              </w:rPr>
              <w:t xml:space="preserve"> </w:t>
            </w:r>
            <w:proofErr w:type="spellStart"/>
            <w:r w:rsidRPr="009F6F36">
              <w:rPr>
                <w:sz w:val="24"/>
              </w:rPr>
              <w:t>освітнього</w:t>
            </w:r>
            <w:proofErr w:type="spellEnd"/>
            <w:r w:rsidRPr="009F6F36">
              <w:rPr>
                <w:sz w:val="24"/>
              </w:rPr>
              <w:t xml:space="preserve"> </w:t>
            </w:r>
            <w:proofErr w:type="spellStart"/>
            <w:r w:rsidRPr="009F6F36">
              <w:rPr>
                <w:sz w:val="24"/>
              </w:rPr>
              <w:t>процесу</w:t>
            </w:r>
            <w:proofErr w:type="spellEnd"/>
            <w:r w:rsidRPr="009F6F36">
              <w:rPr>
                <w:sz w:val="24"/>
              </w:rPr>
              <w:t xml:space="preserve"> в закладах </w:t>
            </w:r>
            <w:proofErr w:type="spellStart"/>
            <w:r w:rsidRPr="009F6F36">
              <w:rPr>
                <w:sz w:val="24"/>
              </w:rPr>
              <w:t>загальної</w:t>
            </w:r>
            <w:proofErr w:type="spellEnd"/>
            <w:r w:rsidRPr="009F6F36">
              <w:rPr>
                <w:sz w:val="24"/>
              </w:rPr>
              <w:t xml:space="preserve"> </w:t>
            </w:r>
            <w:proofErr w:type="spellStart"/>
            <w:r w:rsidRPr="009F6F36">
              <w:rPr>
                <w:sz w:val="24"/>
              </w:rPr>
              <w:t>середньої</w:t>
            </w:r>
            <w:proofErr w:type="spellEnd"/>
            <w:r w:rsidRPr="009F6F36">
              <w:rPr>
                <w:sz w:val="24"/>
              </w:rPr>
              <w:t xml:space="preserve"> </w:t>
            </w:r>
            <w:proofErr w:type="spellStart"/>
            <w:r w:rsidRPr="009F6F36">
              <w:rPr>
                <w:sz w:val="24"/>
              </w:rPr>
              <w:t>освіти</w:t>
            </w:r>
            <w:proofErr w:type="spellEnd"/>
            <w:r w:rsidRPr="009F6F36">
              <w:rPr>
                <w:sz w:val="24"/>
              </w:rPr>
              <w:t>.</w:t>
            </w:r>
          </w:p>
        </w:tc>
      </w:tr>
      <w:tr w:rsidR="0000484C" w:rsidRPr="004E0DA5" w14:paraId="34427D1F" w14:textId="77777777" w:rsidTr="00587D10">
        <w:tc>
          <w:tcPr>
            <w:tcW w:w="2376" w:type="dxa"/>
          </w:tcPr>
          <w:p w14:paraId="447BDF94" w14:textId="77777777" w:rsidR="0000484C" w:rsidRDefault="0000484C" w:rsidP="00587D10">
            <w:pPr>
              <w:jc w:val="both"/>
              <w:rPr>
                <w:b/>
                <w:sz w:val="24"/>
                <w:lang w:eastAsia="en-US"/>
              </w:rPr>
            </w:pPr>
            <w:proofErr w:type="spellStart"/>
            <w:r w:rsidRPr="009766E1">
              <w:rPr>
                <w:i/>
                <w:iCs/>
                <w:sz w:val="24"/>
              </w:rPr>
              <w:t>Загальні</w:t>
            </w:r>
            <w:proofErr w:type="spellEnd"/>
            <w:r w:rsidRPr="009766E1">
              <w:rPr>
                <w:i/>
                <w:iCs/>
                <w:sz w:val="24"/>
              </w:rPr>
              <w:t xml:space="preserve"> </w:t>
            </w:r>
            <w:proofErr w:type="spellStart"/>
            <w:r w:rsidRPr="009766E1">
              <w:rPr>
                <w:i/>
                <w:iCs/>
                <w:sz w:val="24"/>
              </w:rPr>
              <w:t>компетентності</w:t>
            </w:r>
            <w:proofErr w:type="spellEnd"/>
            <w:r w:rsidRPr="009766E1">
              <w:rPr>
                <w:i/>
                <w:iCs/>
                <w:sz w:val="24"/>
              </w:rPr>
              <w:t xml:space="preserve"> (ЗК)</w:t>
            </w:r>
          </w:p>
        </w:tc>
        <w:tc>
          <w:tcPr>
            <w:tcW w:w="7761" w:type="dxa"/>
          </w:tcPr>
          <w:p w14:paraId="5F3D0F40" w14:textId="77777777" w:rsidR="0000484C" w:rsidRPr="009F6F36" w:rsidRDefault="0000484C" w:rsidP="00587D10">
            <w:pPr>
              <w:pStyle w:val="1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</w:rPr>
            </w:pPr>
            <w:r w:rsidRPr="009F6F36">
              <w:rPr>
                <w:b/>
                <w:color w:val="000000"/>
              </w:rPr>
              <w:t xml:space="preserve">ЗК 6. </w:t>
            </w:r>
            <w:proofErr w:type="spellStart"/>
            <w:r w:rsidRPr="009F6F36">
              <w:rPr>
                <w:color w:val="000000"/>
              </w:rPr>
              <w:t>Здатність</w:t>
            </w:r>
            <w:proofErr w:type="spellEnd"/>
            <w:r w:rsidRPr="009F6F36">
              <w:rPr>
                <w:color w:val="000000"/>
              </w:rPr>
              <w:t xml:space="preserve"> </w:t>
            </w:r>
            <w:proofErr w:type="spellStart"/>
            <w:r w:rsidRPr="009F6F36">
              <w:rPr>
                <w:color w:val="000000"/>
              </w:rPr>
              <w:t>вчитися</w:t>
            </w:r>
            <w:proofErr w:type="spellEnd"/>
            <w:r w:rsidRPr="009F6F36">
              <w:rPr>
                <w:color w:val="000000"/>
              </w:rPr>
              <w:t xml:space="preserve"> і </w:t>
            </w:r>
            <w:proofErr w:type="spellStart"/>
            <w:r w:rsidRPr="009F6F36">
              <w:rPr>
                <w:color w:val="000000"/>
              </w:rPr>
              <w:t>оволодівати</w:t>
            </w:r>
            <w:proofErr w:type="spellEnd"/>
            <w:r w:rsidRPr="009F6F36">
              <w:rPr>
                <w:color w:val="000000"/>
              </w:rPr>
              <w:t xml:space="preserve"> </w:t>
            </w:r>
            <w:proofErr w:type="spellStart"/>
            <w:r w:rsidRPr="009F6F36">
              <w:rPr>
                <w:color w:val="000000"/>
              </w:rPr>
              <w:t>сучасними</w:t>
            </w:r>
            <w:proofErr w:type="spellEnd"/>
            <w:r w:rsidRPr="009F6F36">
              <w:rPr>
                <w:color w:val="000000"/>
              </w:rPr>
              <w:t xml:space="preserve"> </w:t>
            </w:r>
            <w:proofErr w:type="spellStart"/>
            <w:r w:rsidRPr="009F6F36">
              <w:rPr>
                <w:color w:val="000000"/>
              </w:rPr>
              <w:t>знаннями</w:t>
            </w:r>
            <w:proofErr w:type="spellEnd"/>
            <w:r w:rsidRPr="009F6F36">
              <w:rPr>
                <w:color w:val="000000"/>
              </w:rPr>
              <w:t xml:space="preserve">. </w:t>
            </w:r>
          </w:p>
          <w:p w14:paraId="447EE5F6" w14:textId="77777777" w:rsidR="0000484C" w:rsidRPr="009F6F36" w:rsidRDefault="0000484C" w:rsidP="00587D10">
            <w:pPr>
              <w:pStyle w:val="Default"/>
              <w:jc w:val="both"/>
              <w:rPr>
                <w:b/>
                <w:bCs/>
                <w:lang w:val="uk-UA"/>
              </w:rPr>
            </w:pPr>
            <w:r w:rsidRPr="009F6F36">
              <w:rPr>
                <w:b/>
                <w:bCs/>
                <w:lang w:val="uk-UA"/>
              </w:rPr>
              <w:t xml:space="preserve">ЗК 8. </w:t>
            </w:r>
            <w:r w:rsidRPr="009F6F36">
              <w:rPr>
                <w:rFonts w:eastAsia="Arial Unicode MS"/>
                <w:lang w:val="uk-UA" w:eastAsia="zh-CN"/>
              </w:rPr>
              <w:t xml:space="preserve">Здатність використовувати знання іноземної мови в освітній діяльності. </w:t>
            </w:r>
          </w:p>
          <w:p w14:paraId="5348F4CB" w14:textId="77777777" w:rsidR="0000484C" w:rsidRPr="009F6F36" w:rsidRDefault="0000484C" w:rsidP="00587D10">
            <w:pPr>
              <w:pStyle w:val="Default"/>
              <w:jc w:val="both"/>
              <w:rPr>
                <w:b/>
                <w:bCs/>
                <w:lang w:val="uk-UA"/>
              </w:rPr>
            </w:pPr>
            <w:r w:rsidRPr="009F6F36">
              <w:rPr>
                <w:b/>
                <w:bCs/>
                <w:lang w:val="uk-UA"/>
              </w:rPr>
              <w:t xml:space="preserve">ЗК 10. </w:t>
            </w:r>
            <w:r w:rsidRPr="009F6F36">
              <w:rPr>
                <w:lang w:val="uk-UA"/>
              </w:rPr>
              <w:t>Здатність застосовувати знання у практичних ситуаціях</w:t>
            </w:r>
            <w:r w:rsidRPr="009F6F36">
              <w:rPr>
                <w:b/>
                <w:bCs/>
                <w:lang w:val="uk-UA"/>
              </w:rPr>
              <w:t>.</w:t>
            </w:r>
          </w:p>
          <w:p w14:paraId="30E3F533" w14:textId="77777777" w:rsidR="0000484C" w:rsidRPr="009F6F36" w:rsidRDefault="0000484C" w:rsidP="00587D10">
            <w:pPr>
              <w:pStyle w:val="Default"/>
              <w:jc w:val="both"/>
              <w:rPr>
                <w:b/>
                <w:bCs/>
                <w:sz w:val="20"/>
                <w:szCs w:val="20"/>
                <w:lang w:val="uk-UA"/>
              </w:rPr>
            </w:pPr>
            <w:r w:rsidRPr="009F6F36">
              <w:rPr>
                <w:b/>
                <w:lang w:val="uk-UA"/>
              </w:rPr>
              <w:t>ЗК 11</w:t>
            </w:r>
            <w:r w:rsidRPr="009F6F36">
              <w:rPr>
                <w:lang w:val="uk-UA"/>
              </w:rPr>
              <w:t>. Здатність орієнтуватися в інформаційному просторі, здійснювати пошук і критично оцінювати інформацію, оперувати нею в професійній діяльності.</w:t>
            </w:r>
          </w:p>
        </w:tc>
      </w:tr>
      <w:tr w:rsidR="0000484C" w:rsidRPr="004E0DA5" w14:paraId="207D35CC" w14:textId="77777777" w:rsidTr="00587D10">
        <w:tc>
          <w:tcPr>
            <w:tcW w:w="2376" w:type="dxa"/>
          </w:tcPr>
          <w:p w14:paraId="75C6CEB2" w14:textId="77777777" w:rsidR="0000484C" w:rsidRDefault="0000484C" w:rsidP="00587D10">
            <w:pPr>
              <w:jc w:val="both"/>
              <w:rPr>
                <w:i/>
                <w:iCs/>
                <w:sz w:val="24"/>
                <w:lang w:val="uk-UA"/>
              </w:rPr>
            </w:pPr>
            <w:r>
              <w:rPr>
                <w:i/>
                <w:iCs/>
                <w:sz w:val="24"/>
                <w:lang w:val="uk-UA"/>
              </w:rPr>
              <w:t>Спеціальні (фахові) компетентності</w:t>
            </w:r>
          </w:p>
          <w:p w14:paraId="66F48AF5" w14:textId="77777777" w:rsidR="0000484C" w:rsidRPr="00EC0945" w:rsidRDefault="0000484C" w:rsidP="00587D10">
            <w:pPr>
              <w:jc w:val="both"/>
              <w:rPr>
                <w:i/>
                <w:iCs/>
                <w:sz w:val="24"/>
                <w:lang w:val="uk-UA"/>
              </w:rPr>
            </w:pPr>
            <w:r>
              <w:rPr>
                <w:i/>
                <w:iCs/>
                <w:sz w:val="24"/>
                <w:lang w:val="uk-UA"/>
              </w:rPr>
              <w:t>(СК)</w:t>
            </w:r>
          </w:p>
        </w:tc>
        <w:tc>
          <w:tcPr>
            <w:tcW w:w="7761" w:type="dxa"/>
          </w:tcPr>
          <w:p w14:paraId="4E83C26D" w14:textId="77777777" w:rsidR="0000484C" w:rsidRPr="00EC0945" w:rsidRDefault="0000484C" w:rsidP="00587D10">
            <w:pPr>
              <w:pStyle w:val="Default"/>
              <w:jc w:val="both"/>
              <w:rPr>
                <w:lang w:val="uk-UA"/>
              </w:rPr>
            </w:pPr>
            <w:r w:rsidRPr="00EC0945">
              <w:rPr>
                <w:b/>
                <w:bCs/>
                <w:lang w:val="uk-UA"/>
              </w:rPr>
              <w:t>СК 1</w:t>
            </w:r>
            <w:r w:rsidRPr="00EC0945">
              <w:rPr>
                <w:lang w:val="uk-UA"/>
              </w:rPr>
              <w:t>. Здатність використовувати в професійній діяльності знання про мову як особливу знакову систему, її природу, функції, рівні.</w:t>
            </w:r>
          </w:p>
          <w:p w14:paraId="2FC6BF3E" w14:textId="77777777" w:rsidR="0000484C" w:rsidRPr="00EC0945" w:rsidRDefault="0000484C" w:rsidP="00587D10">
            <w:pPr>
              <w:pStyle w:val="Default"/>
              <w:jc w:val="both"/>
              <w:rPr>
                <w:lang w:val="uk-UA"/>
              </w:rPr>
            </w:pPr>
            <w:r w:rsidRPr="00EC0945">
              <w:rPr>
                <w:b/>
                <w:bCs/>
                <w:lang w:val="uk-UA"/>
              </w:rPr>
              <w:t xml:space="preserve">СК 2. </w:t>
            </w:r>
            <w:r w:rsidRPr="00EC0945">
              <w:rPr>
                <w:lang w:val="uk-UA"/>
              </w:rPr>
              <w:t xml:space="preserve">Здатність дотримуватися сучасних </w:t>
            </w:r>
            <w:proofErr w:type="spellStart"/>
            <w:r w:rsidRPr="00EC0945">
              <w:rPr>
                <w:lang w:val="uk-UA"/>
              </w:rPr>
              <w:t>мовних</w:t>
            </w:r>
            <w:proofErr w:type="spellEnd"/>
            <w:r w:rsidRPr="00EC0945">
              <w:rPr>
                <w:lang w:val="uk-UA"/>
              </w:rPr>
              <w:t xml:space="preserve"> норм з англійської та української мов, володіти англійської мовою, використовувати різні форми й види комунікації в освітній діяльності, обирати </w:t>
            </w:r>
            <w:proofErr w:type="spellStart"/>
            <w:r w:rsidRPr="00EC0945">
              <w:rPr>
                <w:lang w:val="uk-UA"/>
              </w:rPr>
              <w:t>мовні</w:t>
            </w:r>
            <w:proofErr w:type="spellEnd"/>
            <w:r w:rsidRPr="00EC0945">
              <w:rPr>
                <w:lang w:val="uk-UA"/>
              </w:rPr>
              <w:t xml:space="preserve"> засоби відповідно до стилю й типу тексту. </w:t>
            </w:r>
          </w:p>
          <w:p w14:paraId="76A379B9" w14:textId="77777777" w:rsidR="0000484C" w:rsidRDefault="0000484C" w:rsidP="00587D10">
            <w:pPr>
              <w:pStyle w:val="Default"/>
              <w:jc w:val="both"/>
              <w:rPr>
                <w:lang w:val="uk-UA"/>
              </w:rPr>
            </w:pPr>
            <w:r w:rsidRPr="00EC0945">
              <w:rPr>
                <w:b/>
                <w:bCs/>
                <w:lang w:val="uk-UA"/>
              </w:rPr>
              <w:t xml:space="preserve">СК 6. </w:t>
            </w:r>
            <w:r w:rsidRPr="00EC0945">
              <w:rPr>
                <w:lang w:val="uk-UA"/>
              </w:rPr>
              <w:t xml:space="preserve">Здатність використовувати досягнення сучасної науки в галузі теорії та історії англійської мови, теорії та історії літератури в практиці навчання у закладі загальної середньої освіти. </w:t>
            </w:r>
          </w:p>
          <w:p w14:paraId="7881A3FE" w14:textId="77777777" w:rsidR="0000484C" w:rsidRPr="00EC0945" w:rsidRDefault="0000484C" w:rsidP="00587D10">
            <w:pPr>
              <w:jc w:val="both"/>
              <w:rPr>
                <w:sz w:val="24"/>
                <w:lang w:val="uk-UA"/>
              </w:rPr>
            </w:pPr>
            <w:r w:rsidRPr="00EC0945">
              <w:rPr>
                <w:b/>
                <w:sz w:val="24"/>
                <w:lang w:val="uk-UA"/>
              </w:rPr>
              <w:t>СК 15.</w:t>
            </w:r>
            <w:r w:rsidRPr="00EC0945">
              <w:rPr>
                <w:sz w:val="24"/>
                <w:lang w:val="uk-UA"/>
              </w:rPr>
              <w:t xml:space="preserve"> Здатність орієнтуватися в інформаційному просторі, здійснювати пошук і критично оцінювати інформацію, оперувати нею в професійній діяльності.</w:t>
            </w:r>
          </w:p>
        </w:tc>
      </w:tr>
      <w:tr w:rsidR="0000484C" w:rsidRPr="004E0DA5" w14:paraId="4A28B574" w14:textId="77777777" w:rsidTr="00587D10">
        <w:tc>
          <w:tcPr>
            <w:tcW w:w="2376" w:type="dxa"/>
          </w:tcPr>
          <w:p w14:paraId="7E858396" w14:textId="77777777" w:rsidR="0000484C" w:rsidRPr="001818AF" w:rsidRDefault="0000484C" w:rsidP="00587D10">
            <w:pPr>
              <w:jc w:val="both"/>
              <w:rPr>
                <w:i/>
                <w:iCs/>
                <w:sz w:val="24"/>
                <w:lang w:val="uk-UA"/>
              </w:rPr>
            </w:pPr>
            <w:r w:rsidRPr="001818AF">
              <w:rPr>
                <w:i/>
                <w:sz w:val="24"/>
                <w:lang w:val="uk-UA"/>
              </w:rPr>
              <w:lastRenderedPageBreak/>
              <w:t>Програмні результати навчання (ПР)</w:t>
            </w:r>
          </w:p>
        </w:tc>
        <w:tc>
          <w:tcPr>
            <w:tcW w:w="7761" w:type="dxa"/>
          </w:tcPr>
          <w:p w14:paraId="6315FF56" w14:textId="77777777" w:rsidR="0000484C" w:rsidRPr="001818AF" w:rsidRDefault="0000484C" w:rsidP="00587D10">
            <w:pPr>
              <w:pStyle w:val="Default"/>
              <w:jc w:val="both"/>
              <w:rPr>
                <w:lang w:val="ru-RU"/>
              </w:rPr>
            </w:pPr>
            <w:r w:rsidRPr="001818AF">
              <w:rPr>
                <w:b/>
                <w:bCs/>
                <w:lang w:val="uk-UA"/>
              </w:rPr>
              <w:t xml:space="preserve">ПРН 1. </w:t>
            </w:r>
            <w:r w:rsidRPr="001818AF">
              <w:rPr>
                <w:iCs/>
                <w:lang w:val="uk-UA"/>
              </w:rPr>
              <w:t xml:space="preserve">Уміти оперувати </w:t>
            </w:r>
            <w:r w:rsidRPr="001818AF">
              <w:rPr>
                <w:lang w:val="uk-UA"/>
              </w:rPr>
              <w:t xml:space="preserve">базовими категоріями та поняттями спеціальності. </w:t>
            </w:r>
          </w:p>
          <w:p w14:paraId="5DF16B2B" w14:textId="77777777" w:rsidR="0000484C" w:rsidRPr="001818AF" w:rsidRDefault="0000484C" w:rsidP="00587D10">
            <w:pPr>
              <w:pStyle w:val="Style79"/>
              <w:spacing w:line="240" w:lineRule="auto"/>
              <w:ind w:left="-32"/>
              <w:jc w:val="both"/>
              <w:rPr>
                <w:lang w:val="uk-UA"/>
              </w:rPr>
            </w:pPr>
            <w:r w:rsidRPr="001818AF">
              <w:rPr>
                <w:b/>
                <w:bCs/>
              </w:rPr>
              <w:t xml:space="preserve">ПРН </w:t>
            </w:r>
            <w:r w:rsidRPr="001818AF">
              <w:rPr>
                <w:b/>
                <w:bCs/>
                <w:lang w:val="uk-UA"/>
              </w:rPr>
              <w:t>2</w:t>
            </w:r>
            <w:r w:rsidRPr="001818AF">
              <w:rPr>
                <w:b/>
                <w:bCs/>
              </w:rPr>
              <w:t>.</w:t>
            </w:r>
            <w:r w:rsidRPr="001818AF">
              <w:t xml:space="preserve"> </w:t>
            </w:r>
            <w:r w:rsidRPr="001818AF">
              <w:rPr>
                <w:lang w:val="uk-UA"/>
              </w:rPr>
              <w:t>Знати норми літературної мови та вміти їх застосовувати у практичній діяльності.</w:t>
            </w:r>
          </w:p>
          <w:p w14:paraId="11A9442A" w14:textId="77777777" w:rsidR="0000484C" w:rsidRPr="001818AF" w:rsidRDefault="0000484C" w:rsidP="00587D10">
            <w:pPr>
              <w:pStyle w:val="Style79"/>
              <w:spacing w:line="240" w:lineRule="auto"/>
              <w:ind w:left="-32"/>
              <w:jc w:val="both"/>
              <w:rPr>
                <w:lang w:val="uk-UA"/>
              </w:rPr>
            </w:pPr>
            <w:r w:rsidRPr="001818AF">
              <w:rPr>
                <w:b/>
                <w:bCs/>
                <w:lang w:val="uk-UA"/>
              </w:rPr>
              <w:t>ПРН 4.</w:t>
            </w:r>
            <w:r w:rsidRPr="001818AF">
              <w:rPr>
                <w:lang w:val="uk-UA"/>
              </w:rPr>
              <w:t xml:space="preserve"> Аналізувати </w:t>
            </w:r>
            <w:proofErr w:type="spellStart"/>
            <w:r w:rsidRPr="001818AF">
              <w:rPr>
                <w:lang w:val="uk-UA"/>
              </w:rPr>
              <w:t>мовні</w:t>
            </w:r>
            <w:proofErr w:type="spellEnd"/>
            <w:r w:rsidRPr="001818AF">
              <w:rPr>
                <w:lang w:val="uk-UA"/>
              </w:rPr>
              <w:t xml:space="preserve"> одиниці, визначати їхню взаємодію та характеризувати </w:t>
            </w:r>
            <w:proofErr w:type="spellStart"/>
            <w:r w:rsidRPr="001818AF">
              <w:rPr>
                <w:lang w:val="uk-UA"/>
              </w:rPr>
              <w:t>мовні</w:t>
            </w:r>
            <w:proofErr w:type="spellEnd"/>
            <w:r w:rsidRPr="001818AF">
              <w:rPr>
                <w:lang w:val="uk-UA"/>
              </w:rPr>
              <w:t xml:space="preserve"> явища і процеси, що їх зумовлюють.</w:t>
            </w:r>
          </w:p>
          <w:p w14:paraId="25A8B62F" w14:textId="77777777" w:rsidR="0000484C" w:rsidRPr="001818AF" w:rsidRDefault="0000484C" w:rsidP="00587D10">
            <w:pPr>
              <w:pStyle w:val="Default"/>
              <w:jc w:val="both"/>
              <w:rPr>
                <w:lang w:val="uk-UA"/>
              </w:rPr>
            </w:pPr>
            <w:r w:rsidRPr="001818AF">
              <w:rPr>
                <w:b/>
                <w:bCs/>
                <w:lang w:val="uk-UA"/>
              </w:rPr>
              <w:t xml:space="preserve">ПРН 5. </w:t>
            </w:r>
            <w:r w:rsidRPr="001818AF">
              <w:rPr>
                <w:iCs/>
                <w:lang w:val="uk-UA"/>
              </w:rPr>
              <w:t xml:space="preserve">Володіти </w:t>
            </w:r>
            <w:r w:rsidRPr="001818AF">
              <w:rPr>
                <w:lang w:val="uk-UA"/>
              </w:rPr>
              <w:t xml:space="preserve">комунікативною компетентністю з української та англійської мов (лінгвістичний, соціокультурний, прагматичний компоненти відповідно до загальноєвропейських рекомендацій із </w:t>
            </w:r>
            <w:proofErr w:type="spellStart"/>
            <w:r w:rsidRPr="001818AF">
              <w:rPr>
                <w:lang w:val="uk-UA"/>
              </w:rPr>
              <w:t>мовної</w:t>
            </w:r>
            <w:proofErr w:type="spellEnd"/>
            <w:r w:rsidRPr="001818AF">
              <w:rPr>
                <w:lang w:val="uk-UA"/>
              </w:rPr>
              <w:t xml:space="preserve"> освіти), бути здатним удосконалювати й підвищувати власний </w:t>
            </w:r>
            <w:proofErr w:type="spellStart"/>
            <w:r w:rsidRPr="001818AF">
              <w:rPr>
                <w:lang w:val="uk-UA"/>
              </w:rPr>
              <w:t>компетентнісний</w:t>
            </w:r>
            <w:proofErr w:type="spellEnd"/>
            <w:r w:rsidRPr="001818AF">
              <w:rPr>
                <w:lang w:val="uk-UA"/>
              </w:rPr>
              <w:t xml:space="preserve"> рівень у вітчизняному та міжнародному контексті.</w:t>
            </w:r>
          </w:p>
          <w:p w14:paraId="5461E205" w14:textId="77777777" w:rsidR="0000484C" w:rsidRPr="001818AF" w:rsidRDefault="0000484C" w:rsidP="00587D10">
            <w:pPr>
              <w:pStyle w:val="11"/>
              <w:jc w:val="both"/>
              <w:rPr>
                <w:shd w:val="clear" w:color="auto" w:fill="FFFFFF"/>
                <w:lang w:val="uk-UA" w:eastAsia="uk-UA"/>
              </w:rPr>
            </w:pPr>
            <w:r w:rsidRPr="001818AF">
              <w:rPr>
                <w:b/>
                <w:sz w:val="24"/>
                <w:szCs w:val="24"/>
                <w:shd w:val="clear" w:color="auto" w:fill="FFFFFF"/>
                <w:lang w:val="uk-UA"/>
              </w:rPr>
              <w:t>ПРН 16.</w:t>
            </w:r>
            <w:r w:rsidRPr="001818AF">
              <w:rPr>
                <w:sz w:val="24"/>
                <w:szCs w:val="24"/>
                <w:shd w:val="clear" w:color="auto" w:fill="FFFFFF"/>
                <w:lang w:val="uk-UA"/>
              </w:rPr>
              <w:t xml:space="preserve"> В</w:t>
            </w:r>
            <w:r w:rsidRPr="001818AF">
              <w:rPr>
                <w:rStyle w:val="FontStyle156"/>
                <w:sz w:val="24"/>
                <w:szCs w:val="24"/>
                <w:shd w:val="clear" w:color="auto" w:fill="FFFFFF"/>
                <w:lang w:val="uk-UA" w:eastAsia="uk-UA"/>
              </w:rPr>
              <w:t>читися впродовж життя</w:t>
            </w:r>
            <w:r w:rsidRPr="001818AF">
              <w:rPr>
                <w:rStyle w:val="FontStyle156"/>
                <w:sz w:val="24"/>
                <w:szCs w:val="24"/>
                <w:shd w:val="clear" w:color="auto" w:fill="FFFFFF"/>
                <w:lang w:val="uk-UA"/>
              </w:rPr>
              <w:t xml:space="preserve"> і вдосконалювати </w:t>
            </w:r>
            <w:r w:rsidRPr="001818AF">
              <w:rPr>
                <w:sz w:val="24"/>
                <w:szCs w:val="24"/>
                <w:shd w:val="clear" w:color="auto" w:fill="FFFFFF"/>
                <w:lang w:val="uk-UA" w:eastAsia="uk-UA"/>
              </w:rPr>
              <w:t>набуту під час навчання кваліфікацію з високим рівнем автономності.</w:t>
            </w:r>
          </w:p>
        </w:tc>
      </w:tr>
    </w:tbl>
    <w:p w14:paraId="16C6029A" w14:textId="77777777" w:rsidR="0000484C" w:rsidRPr="009F6F36" w:rsidRDefault="0000484C" w:rsidP="0000484C">
      <w:pPr>
        <w:ind w:firstLine="709"/>
        <w:jc w:val="both"/>
        <w:rPr>
          <w:b/>
          <w:sz w:val="24"/>
          <w:lang w:eastAsia="en-US"/>
        </w:rPr>
      </w:pPr>
    </w:p>
    <w:p w14:paraId="4B7DDEC7" w14:textId="77777777" w:rsidR="00125E85" w:rsidRPr="0000613E" w:rsidRDefault="00125E85" w:rsidP="00912A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40F667E" w14:textId="274E78C0" w:rsidR="00676717" w:rsidRPr="0000613E" w:rsidRDefault="00676717" w:rsidP="00912A3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00613E">
        <w:rPr>
          <w:rFonts w:ascii="Times New Roman" w:eastAsia="Times New Roman" w:hAnsi="Times New Roman" w:cs="Times New Roman"/>
          <w:b/>
          <w:sz w:val="24"/>
          <w:szCs w:val="24"/>
        </w:rPr>
        <w:t>Зміст курсу:</w:t>
      </w:r>
    </w:p>
    <w:p w14:paraId="1F48C0D6" w14:textId="77777777" w:rsidR="00676717" w:rsidRPr="0000613E" w:rsidRDefault="00676717" w:rsidP="0067671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9ACF036" w14:textId="77777777" w:rsidR="00690F35" w:rsidRPr="00690F35" w:rsidRDefault="00690F35" w:rsidP="00690F35">
      <w:pPr>
        <w:widowControl w:val="0"/>
        <w:autoSpaceDE w:val="0"/>
        <w:autoSpaceDN w:val="0"/>
        <w:adjustRightInd w:val="0"/>
        <w:spacing w:after="0"/>
        <w:ind w:firstLine="720"/>
        <w:contextualSpacing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690F35">
        <w:rPr>
          <w:rFonts w:ascii="Times New Roman" w:eastAsia="Times New Roman" w:hAnsi="Times New Roman" w:cs="Times New Roman"/>
          <w:b/>
          <w:sz w:val="24"/>
          <w:szCs w:val="24"/>
        </w:rPr>
        <w:t>Тема 1.</w:t>
      </w:r>
      <w:r w:rsidRPr="00690F35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Pr="00690F35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Phonetics as a branch of linguistics</w:t>
      </w:r>
      <w:r w:rsidRPr="00690F35">
        <w:rPr>
          <w:rFonts w:ascii="Times New Roman" w:eastAsia="Times New Roman" w:hAnsi="Times New Roman" w:cs="Times New Roman"/>
          <w:bCs/>
          <w:sz w:val="24"/>
          <w:szCs w:val="24"/>
        </w:rPr>
        <w:t>.</w:t>
      </w:r>
      <w:r w:rsidRPr="00690F3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690F35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Aspects and units of phonetics</w:t>
      </w:r>
      <w:r w:rsidRPr="00690F35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Pr="00690F35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Branches of phonetics</w:t>
      </w:r>
      <w:r w:rsidRPr="00690F35">
        <w:rPr>
          <w:rFonts w:ascii="Times New Roman" w:eastAsia="Times New Roman" w:hAnsi="Times New Roman" w:cs="Times New Roman"/>
          <w:bCs/>
          <w:sz w:val="24"/>
          <w:szCs w:val="24"/>
        </w:rPr>
        <w:t xml:space="preserve">. </w:t>
      </w:r>
    </w:p>
    <w:p w14:paraId="7A8842A5" w14:textId="61C0856B" w:rsidR="00690F35" w:rsidRPr="00690F35" w:rsidRDefault="00690F35" w:rsidP="00690F35">
      <w:pPr>
        <w:widowControl w:val="0"/>
        <w:autoSpaceDE w:val="0"/>
        <w:autoSpaceDN w:val="0"/>
        <w:adjustRightInd w:val="0"/>
        <w:spacing w:after="0"/>
        <w:ind w:firstLine="720"/>
        <w:contextualSpacing/>
        <w:jc w:val="both"/>
        <w:rPr>
          <w:rFonts w:ascii="Times New Roman" w:eastAsia="Times New Roman" w:hAnsi="Times New Roman" w:cs="Times New Roman"/>
          <w:bCs/>
          <w:spacing w:val="-6"/>
          <w:sz w:val="24"/>
          <w:szCs w:val="24"/>
        </w:rPr>
      </w:pPr>
      <w:r w:rsidRPr="00690F35">
        <w:rPr>
          <w:rFonts w:ascii="Times New Roman" w:eastAsia="Times New Roman" w:hAnsi="Times New Roman" w:cs="Times New Roman"/>
          <w:b/>
          <w:sz w:val="24"/>
          <w:szCs w:val="24"/>
        </w:rPr>
        <w:t>Тема 2.</w:t>
      </w:r>
      <w:r w:rsidRPr="00690F35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Pr="00690F35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Methods of phonetic analysis</w:t>
      </w:r>
      <w:r w:rsidRPr="00690F35">
        <w:rPr>
          <w:rFonts w:ascii="Times New Roman" w:eastAsia="Times New Roman" w:hAnsi="Times New Roman" w:cs="Times New Roman"/>
          <w:bCs/>
          <w:sz w:val="24"/>
          <w:szCs w:val="24"/>
        </w:rPr>
        <w:t>.</w:t>
      </w:r>
      <w:r w:rsidR="00641DDE">
        <w:rPr>
          <w:rFonts w:ascii="Times New Roman" w:eastAsia="Times New Roman" w:hAnsi="Times New Roman" w:cs="Times New Roman"/>
          <w:bCs/>
          <w:sz w:val="24"/>
          <w:szCs w:val="24"/>
        </w:rPr>
        <w:t xml:space="preserve"> </w:t>
      </w:r>
      <w:r w:rsidRPr="00690F35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Regional and stylistic varieties of English pronunciation</w:t>
      </w:r>
      <w:r w:rsidRPr="00690F35">
        <w:rPr>
          <w:rFonts w:ascii="Times New Roman" w:eastAsia="Times New Roman" w:hAnsi="Times New Roman" w:cs="Times New Roman"/>
          <w:bCs/>
          <w:sz w:val="24"/>
          <w:szCs w:val="24"/>
        </w:rPr>
        <w:t xml:space="preserve">. </w:t>
      </w:r>
      <w:r w:rsidRPr="00690F35">
        <w:rPr>
          <w:rFonts w:ascii="Times New Roman" w:eastAsia="Times New Roman" w:hAnsi="Times New Roman" w:cs="Times New Roman"/>
          <w:bCs/>
          <w:spacing w:val="-2"/>
          <w:sz w:val="24"/>
          <w:szCs w:val="24"/>
          <w:lang w:val="en-US"/>
        </w:rPr>
        <w:t xml:space="preserve">Classification of pronunciation variants in English. British and </w:t>
      </w:r>
      <w:r w:rsidRPr="00690F35">
        <w:rPr>
          <w:rFonts w:ascii="Times New Roman" w:eastAsia="Times New Roman" w:hAnsi="Times New Roman" w:cs="Times New Roman"/>
          <w:bCs/>
          <w:spacing w:val="-1"/>
          <w:sz w:val="24"/>
          <w:szCs w:val="24"/>
          <w:lang w:val="en-US"/>
        </w:rPr>
        <w:t>American pronunciation models</w:t>
      </w:r>
      <w:r w:rsidRPr="00690F35">
        <w:rPr>
          <w:rFonts w:ascii="Times New Roman" w:eastAsia="Times New Roman" w:hAnsi="Times New Roman" w:cs="Times New Roman"/>
          <w:bCs/>
          <w:spacing w:val="-1"/>
          <w:sz w:val="24"/>
          <w:szCs w:val="24"/>
        </w:rPr>
        <w:t>.</w:t>
      </w:r>
      <w:r w:rsidR="00641DDE">
        <w:rPr>
          <w:rFonts w:ascii="Times New Roman" w:eastAsia="Times New Roman" w:hAnsi="Times New Roman" w:cs="Times New Roman"/>
          <w:bCs/>
          <w:spacing w:val="-1"/>
          <w:sz w:val="24"/>
          <w:szCs w:val="24"/>
        </w:rPr>
        <w:t xml:space="preserve"> </w:t>
      </w:r>
      <w:r w:rsidRPr="00690F35">
        <w:rPr>
          <w:rFonts w:ascii="Times New Roman" w:eastAsia="Times New Roman" w:hAnsi="Times New Roman" w:cs="Times New Roman"/>
          <w:bCs/>
          <w:spacing w:val="-2"/>
          <w:sz w:val="24"/>
          <w:szCs w:val="24"/>
          <w:lang w:val="en-US"/>
        </w:rPr>
        <w:t>Types and styles of pronunciation</w:t>
      </w:r>
      <w:r w:rsidRPr="00690F35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Pr="00690F35">
        <w:rPr>
          <w:rFonts w:ascii="Times New Roman" w:eastAsia="Times New Roman" w:hAnsi="Times New Roman" w:cs="Times New Roman"/>
          <w:bCs/>
          <w:spacing w:val="-6"/>
          <w:sz w:val="24"/>
          <w:szCs w:val="24"/>
          <w:lang w:val="en-US"/>
        </w:rPr>
        <w:t>Spoken and Written language</w:t>
      </w:r>
      <w:r w:rsidRPr="00690F35">
        <w:rPr>
          <w:rFonts w:ascii="Times New Roman" w:eastAsia="Times New Roman" w:hAnsi="Times New Roman" w:cs="Times New Roman"/>
          <w:bCs/>
          <w:spacing w:val="-6"/>
          <w:sz w:val="24"/>
          <w:szCs w:val="24"/>
        </w:rPr>
        <w:t>.</w:t>
      </w:r>
    </w:p>
    <w:p w14:paraId="1E94301F" w14:textId="77777777" w:rsidR="00690F35" w:rsidRPr="00690F35" w:rsidRDefault="00690F35" w:rsidP="00690F35">
      <w:pPr>
        <w:widowControl w:val="0"/>
        <w:shd w:val="clear" w:color="auto" w:fill="FFFFFF"/>
        <w:tabs>
          <w:tab w:val="left" w:pos="9921"/>
        </w:tabs>
        <w:autoSpaceDE w:val="0"/>
        <w:autoSpaceDN w:val="0"/>
        <w:adjustRightInd w:val="0"/>
        <w:spacing w:after="0"/>
        <w:ind w:firstLine="720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90F35">
        <w:rPr>
          <w:rFonts w:ascii="Times New Roman" w:eastAsia="Times New Roman" w:hAnsi="Times New Roman" w:cs="Times New Roman"/>
          <w:b/>
          <w:sz w:val="24"/>
          <w:szCs w:val="24"/>
        </w:rPr>
        <w:t>Тема 3</w:t>
      </w:r>
      <w:r w:rsidRPr="00690F35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Pr="00690F35">
        <w:rPr>
          <w:rFonts w:ascii="Times New Roman" w:eastAsia="Times New Roman" w:hAnsi="Times New Roman" w:cs="Times New Roman"/>
          <w:bCs/>
          <w:spacing w:val="-2"/>
          <w:sz w:val="24"/>
          <w:szCs w:val="24"/>
          <w:lang w:val="en-US"/>
        </w:rPr>
        <w:t>Classification of English speech sounds</w:t>
      </w:r>
      <w:r w:rsidRPr="00690F35">
        <w:rPr>
          <w:rFonts w:ascii="Times New Roman" w:eastAsia="Times New Roman" w:hAnsi="Times New Roman" w:cs="Times New Roman"/>
          <w:bCs/>
          <w:spacing w:val="-2"/>
          <w:sz w:val="24"/>
          <w:szCs w:val="24"/>
        </w:rPr>
        <w:t xml:space="preserve">: </w:t>
      </w:r>
      <w:r w:rsidRPr="00690F35">
        <w:rPr>
          <w:rFonts w:ascii="Times New Roman" w:eastAsia="Times New Roman" w:hAnsi="Times New Roman" w:cs="Times New Roman"/>
          <w:bCs/>
          <w:sz w:val="24"/>
          <w:szCs w:val="24"/>
        </w:rPr>
        <w:t>а</w:t>
      </w:r>
      <w:r w:rsidRPr="00690F35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rticulatory</w:t>
      </w:r>
      <w:r w:rsidRPr="00690F35">
        <w:rPr>
          <w:rFonts w:ascii="Times New Roman" w:eastAsia="Times New Roman" w:hAnsi="Times New Roman" w:cs="Times New Roman"/>
          <w:bCs/>
          <w:sz w:val="24"/>
          <w:szCs w:val="24"/>
        </w:rPr>
        <w:t xml:space="preserve"> с</w:t>
      </w:r>
      <w:r w:rsidRPr="00690F35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lassification of English consonants</w:t>
      </w:r>
      <w:r w:rsidRPr="00690F35">
        <w:rPr>
          <w:rFonts w:ascii="Times New Roman" w:eastAsia="Times New Roman" w:hAnsi="Times New Roman" w:cs="Times New Roman"/>
          <w:sz w:val="24"/>
          <w:szCs w:val="24"/>
        </w:rPr>
        <w:t>, а</w:t>
      </w:r>
      <w:r w:rsidRPr="00690F35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rticulatory classification of English vowels</w:t>
      </w:r>
      <w:r w:rsidRPr="00690F35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11FEA0D1" w14:textId="77777777" w:rsidR="00690F35" w:rsidRPr="00690F35" w:rsidRDefault="00690F35" w:rsidP="00690F35">
      <w:pPr>
        <w:widowControl w:val="0"/>
        <w:spacing w:after="0"/>
        <w:ind w:firstLine="720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90F35">
        <w:rPr>
          <w:rFonts w:ascii="Times New Roman" w:eastAsia="Times New Roman" w:hAnsi="Times New Roman" w:cs="Times New Roman"/>
          <w:b/>
          <w:sz w:val="24"/>
          <w:szCs w:val="24"/>
        </w:rPr>
        <w:t>Тема 4</w:t>
      </w:r>
      <w:r w:rsidRPr="00690F35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Pr="00690F35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Phoneme as a unit of language</w:t>
      </w:r>
      <w:r w:rsidRPr="00690F35">
        <w:rPr>
          <w:rFonts w:ascii="Times New Roman" w:eastAsia="Times New Roman" w:hAnsi="Times New Roman" w:cs="Times New Roman"/>
          <w:bCs/>
          <w:sz w:val="24"/>
          <w:szCs w:val="24"/>
        </w:rPr>
        <w:t>.</w:t>
      </w:r>
      <w:r w:rsidRPr="00690F3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690F35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Definition of the phoneme and its functions</w:t>
      </w:r>
      <w:r w:rsidRPr="00690F35">
        <w:rPr>
          <w:rFonts w:ascii="Times New Roman" w:eastAsia="Times New Roman" w:hAnsi="Times New Roman" w:cs="Times New Roman"/>
          <w:bCs/>
          <w:sz w:val="24"/>
          <w:szCs w:val="24"/>
        </w:rPr>
        <w:t xml:space="preserve">. </w:t>
      </w:r>
      <w:r w:rsidRPr="00690F35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Types of allophones and main features of the phoneme</w:t>
      </w:r>
      <w:r w:rsidRPr="00690F35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Pr="00690F35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Methods of the phonemic analysis</w:t>
      </w:r>
      <w:r w:rsidRPr="00690F35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Pr="00690F35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Main phonological schools</w:t>
      </w:r>
      <w:r w:rsidRPr="00690F35">
        <w:rPr>
          <w:rFonts w:ascii="Times New Roman" w:eastAsia="Times New Roman" w:hAnsi="Times New Roman" w:cs="Times New Roman"/>
          <w:bCs/>
          <w:sz w:val="24"/>
          <w:szCs w:val="24"/>
        </w:rPr>
        <w:t xml:space="preserve">. </w:t>
      </w:r>
      <w:r w:rsidRPr="00690F35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The system of consonant phonemes. Problem of affricates</w:t>
      </w:r>
      <w:r w:rsidRPr="00690F35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Pr="00690F35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The system of vowel phonemes. Problems of diphthongs and vowel length</w:t>
      </w:r>
      <w:r w:rsidRPr="00690F35">
        <w:rPr>
          <w:rFonts w:ascii="Times New Roman" w:eastAsia="Times New Roman" w:hAnsi="Times New Roman" w:cs="Times New Roman"/>
          <w:sz w:val="24"/>
          <w:szCs w:val="24"/>
        </w:rPr>
        <w:t>.</w:t>
      </w:r>
      <w:r w:rsidRPr="00690F35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14:paraId="039E0728" w14:textId="77777777" w:rsidR="00690F35" w:rsidRPr="00690F35" w:rsidRDefault="00690F35" w:rsidP="00690F35">
      <w:pPr>
        <w:widowControl w:val="0"/>
        <w:spacing w:after="0"/>
        <w:ind w:firstLine="720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90F35">
        <w:rPr>
          <w:rFonts w:ascii="Times New Roman" w:eastAsia="Times New Roman" w:hAnsi="Times New Roman" w:cs="Times New Roman"/>
          <w:b/>
          <w:sz w:val="24"/>
          <w:szCs w:val="24"/>
        </w:rPr>
        <w:t>Тема 5</w:t>
      </w:r>
      <w:r w:rsidRPr="00690F35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Pr="00690F35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The system of consonant phonemes. Problem of affricates</w:t>
      </w:r>
      <w:r w:rsidRPr="00690F35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Pr="00690F35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The system of vowel phonemes. Problems of diphthongs and vowel length</w:t>
      </w:r>
      <w:r w:rsidRPr="00690F35">
        <w:rPr>
          <w:rFonts w:ascii="Times New Roman" w:eastAsia="Times New Roman" w:hAnsi="Times New Roman" w:cs="Times New Roman"/>
          <w:sz w:val="24"/>
          <w:szCs w:val="24"/>
        </w:rPr>
        <w:t>.</w:t>
      </w:r>
      <w:r w:rsidRPr="00690F35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14:paraId="692F6B13" w14:textId="77777777" w:rsidR="00690F35" w:rsidRPr="00690F35" w:rsidRDefault="00690F35" w:rsidP="00690F35">
      <w:pPr>
        <w:widowControl w:val="0"/>
        <w:autoSpaceDE w:val="0"/>
        <w:autoSpaceDN w:val="0"/>
        <w:adjustRightInd w:val="0"/>
        <w:spacing w:after="0"/>
        <w:ind w:firstLine="720"/>
        <w:contextualSpacing/>
        <w:jc w:val="both"/>
        <w:rPr>
          <w:rFonts w:ascii="Times New Roman" w:eastAsia="Times New Roman" w:hAnsi="Times New Roman" w:cs="Times New Roman"/>
          <w:b/>
          <w:bCs/>
          <w:iCs/>
          <w:sz w:val="24"/>
          <w:szCs w:val="24"/>
        </w:rPr>
      </w:pPr>
      <w:r w:rsidRPr="00690F35">
        <w:rPr>
          <w:rFonts w:ascii="Times New Roman" w:eastAsia="Times New Roman" w:hAnsi="Times New Roman" w:cs="Times New Roman"/>
          <w:b/>
          <w:sz w:val="24"/>
          <w:szCs w:val="24"/>
        </w:rPr>
        <w:t>Тема 6.</w:t>
      </w:r>
      <w:r w:rsidRPr="00690F35">
        <w:rPr>
          <w:rFonts w:ascii="Times New Roman" w:eastAsia="Times New Roman" w:hAnsi="Times New Roman" w:cs="Times New Roman"/>
          <w:b/>
          <w:iCs/>
          <w:sz w:val="24"/>
          <w:szCs w:val="24"/>
          <w:lang w:val="en-US"/>
        </w:rPr>
        <w:t xml:space="preserve"> </w:t>
      </w:r>
      <w:r w:rsidRPr="00690F35">
        <w:rPr>
          <w:rFonts w:ascii="Times New Roman" w:eastAsia="Times New Roman" w:hAnsi="Times New Roman" w:cs="Times New Roman"/>
          <w:iCs/>
          <w:sz w:val="24"/>
          <w:szCs w:val="24"/>
          <w:lang w:val="en-US"/>
        </w:rPr>
        <w:t>Alternations and modifications of speech sounds in English</w:t>
      </w:r>
      <w:r w:rsidRPr="00690F35">
        <w:rPr>
          <w:rFonts w:ascii="Times New Roman" w:eastAsia="Times New Roman" w:hAnsi="Times New Roman" w:cs="Times New Roman"/>
          <w:iCs/>
          <w:sz w:val="24"/>
          <w:szCs w:val="24"/>
        </w:rPr>
        <w:t>.</w:t>
      </w:r>
      <w:r w:rsidRPr="00690F35">
        <w:rPr>
          <w:rFonts w:ascii="Times New Roman" w:eastAsia="Times New Roman" w:hAnsi="Times New Roman" w:cs="Times New Roman"/>
          <w:iCs/>
          <w:sz w:val="24"/>
          <w:szCs w:val="24"/>
          <w:lang w:val="en-US"/>
        </w:rPr>
        <w:t xml:space="preserve"> The notion of alternation and its types</w:t>
      </w:r>
      <w:r w:rsidRPr="00690F35">
        <w:rPr>
          <w:rFonts w:ascii="Times New Roman" w:eastAsia="Times New Roman" w:hAnsi="Times New Roman" w:cs="Times New Roman"/>
          <w:iCs/>
          <w:sz w:val="24"/>
          <w:szCs w:val="24"/>
        </w:rPr>
        <w:t xml:space="preserve">. </w:t>
      </w:r>
      <w:r w:rsidRPr="00690F35">
        <w:rPr>
          <w:rFonts w:ascii="Times New Roman" w:eastAsia="Times New Roman" w:hAnsi="Times New Roman" w:cs="Times New Roman"/>
          <w:iCs/>
          <w:sz w:val="24"/>
          <w:szCs w:val="24"/>
          <w:lang w:val="en-US"/>
        </w:rPr>
        <w:t>Contextual alternations in English</w:t>
      </w:r>
      <w:r w:rsidRPr="00690F35">
        <w:rPr>
          <w:rFonts w:ascii="Times New Roman" w:eastAsia="Times New Roman" w:hAnsi="Times New Roman" w:cs="Times New Roman"/>
          <w:bCs/>
          <w:iCs/>
          <w:sz w:val="24"/>
          <w:szCs w:val="24"/>
        </w:rPr>
        <w:t xml:space="preserve">. </w:t>
      </w:r>
      <w:r w:rsidRPr="00690F35">
        <w:rPr>
          <w:rFonts w:ascii="Times New Roman" w:eastAsia="Times New Roman" w:hAnsi="Times New Roman" w:cs="Times New Roman"/>
          <w:iCs/>
          <w:sz w:val="24"/>
          <w:szCs w:val="24"/>
          <w:lang w:val="en-US"/>
        </w:rPr>
        <w:t>Modifications of sounds in English</w:t>
      </w:r>
      <w:r w:rsidRPr="00690F35">
        <w:rPr>
          <w:rFonts w:ascii="Times New Roman" w:eastAsia="Times New Roman" w:hAnsi="Times New Roman" w:cs="Times New Roman"/>
          <w:bCs/>
          <w:iCs/>
          <w:sz w:val="24"/>
          <w:szCs w:val="24"/>
        </w:rPr>
        <w:t>.</w:t>
      </w:r>
      <w:r w:rsidRPr="00690F35">
        <w:rPr>
          <w:rFonts w:ascii="Times New Roman" w:eastAsia="Times New Roman" w:hAnsi="Times New Roman" w:cs="Times New Roman"/>
          <w:b/>
          <w:bCs/>
          <w:iCs/>
          <w:sz w:val="24"/>
          <w:szCs w:val="24"/>
        </w:rPr>
        <w:t xml:space="preserve"> </w:t>
      </w:r>
    </w:p>
    <w:p w14:paraId="5B2B9EC7" w14:textId="77777777" w:rsidR="00690F35" w:rsidRPr="00690F35" w:rsidRDefault="00690F35" w:rsidP="00690F35">
      <w:pPr>
        <w:widowControl w:val="0"/>
        <w:autoSpaceDE w:val="0"/>
        <w:autoSpaceDN w:val="0"/>
        <w:adjustRightInd w:val="0"/>
        <w:spacing w:after="0"/>
        <w:ind w:firstLine="720"/>
        <w:contextualSpacing/>
        <w:jc w:val="both"/>
        <w:rPr>
          <w:rFonts w:ascii="Times New Roman" w:eastAsia="Times New Roman" w:hAnsi="Times New Roman" w:cs="Times New Roman"/>
          <w:b/>
          <w:bCs/>
          <w:iCs/>
          <w:sz w:val="24"/>
          <w:szCs w:val="24"/>
        </w:rPr>
      </w:pPr>
      <w:r w:rsidRPr="00690F35">
        <w:rPr>
          <w:rFonts w:ascii="Times New Roman" w:eastAsia="Times New Roman" w:hAnsi="Times New Roman" w:cs="Times New Roman"/>
          <w:b/>
          <w:sz w:val="24"/>
          <w:szCs w:val="24"/>
        </w:rPr>
        <w:t>Тема 7.</w:t>
      </w:r>
      <w:r w:rsidRPr="00690F35">
        <w:rPr>
          <w:rFonts w:ascii="Times New Roman" w:eastAsia="Times New Roman" w:hAnsi="Times New Roman" w:cs="Times New Roman"/>
          <w:b/>
          <w:iCs/>
          <w:sz w:val="24"/>
          <w:szCs w:val="24"/>
          <w:lang w:val="en-US"/>
        </w:rPr>
        <w:t xml:space="preserve"> </w:t>
      </w:r>
      <w:r w:rsidRPr="00690F35">
        <w:rPr>
          <w:rFonts w:ascii="Times New Roman" w:eastAsia="Times New Roman" w:hAnsi="Times New Roman" w:cs="Times New Roman"/>
          <w:bCs/>
          <w:iCs/>
          <w:sz w:val="24"/>
          <w:szCs w:val="24"/>
          <w:lang w:val="en-US"/>
        </w:rPr>
        <w:t>The syllabic structure in English</w:t>
      </w:r>
      <w:r w:rsidRPr="00690F35">
        <w:rPr>
          <w:rFonts w:ascii="Times New Roman" w:eastAsia="Times New Roman" w:hAnsi="Times New Roman" w:cs="Times New Roman"/>
          <w:iCs/>
          <w:sz w:val="24"/>
          <w:szCs w:val="24"/>
        </w:rPr>
        <w:t xml:space="preserve">. </w:t>
      </w:r>
      <w:r w:rsidRPr="00690F35">
        <w:rPr>
          <w:rFonts w:ascii="Times New Roman" w:eastAsia="Times New Roman" w:hAnsi="Times New Roman" w:cs="Times New Roman"/>
          <w:iCs/>
          <w:sz w:val="24"/>
          <w:szCs w:val="24"/>
          <w:lang w:val="en-US"/>
        </w:rPr>
        <w:t>Theories on syllable formation and division.</w:t>
      </w:r>
      <w:r w:rsidRPr="00690F35">
        <w:rPr>
          <w:rFonts w:ascii="Times New Roman" w:eastAsia="Times New Roman" w:hAnsi="Times New Roman" w:cs="Times New Roman"/>
          <w:iCs/>
          <w:sz w:val="24"/>
          <w:szCs w:val="24"/>
        </w:rPr>
        <w:t xml:space="preserve"> </w:t>
      </w:r>
      <w:r w:rsidRPr="00690F35">
        <w:rPr>
          <w:rFonts w:ascii="Times New Roman" w:eastAsia="Times New Roman" w:hAnsi="Times New Roman" w:cs="Times New Roman"/>
          <w:iCs/>
          <w:sz w:val="24"/>
          <w:szCs w:val="24"/>
          <w:lang w:val="en-US"/>
        </w:rPr>
        <w:t>The structure and functions of syllables in English. Theories on syllable formation and division</w:t>
      </w:r>
      <w:r w:rsidRPr="00690F35">
        <w:rPr>
          <w:rFonts w:ascii="Times New Roman" w:eastAsia="Times New Roman" w:hAnsi="Times New Roman" w:cs="Times New Roman"/>
          <w:iCs/>
          <w:sz w:val="24"/>
          <w:szCs w:val="24"/>
        </w:rPr>
        <w:t>.</w:t>
      </w:r>
    </w:p>
    <w:p w14:paraId="7C413A07" w14:textId="77777777" w:rsidR="00690F35" w:rsidRPr="00690F35" w:rsidRDefault="00690F35" w:rsidP="00690F35">
      <w:pPr>
        <w:widowControl w:val="0"/>
        <w:autoSpaceDE w:val="0"/>
        <w:autoSpaceDN w:val="0"/>
        <w:adjustRightInd w:val="0"/>
        <w:spacing w:after="0"/>
        <w:ind w:firstLine="720"/>
        <w:contextualSpacing/>
        <w:jc w:val="both"/>
        <w:rPr>
          <w:rFonts w:ascii="Times New Roman" w:eastAsia="Times New Roman" w:hAnsi="Times New Roman" w:cs="Times New Roman"/>
          <w:iCs/>
          <w:sz w:val="24"/>
          <w:szCs w:val="24"/>
        </w:rPr>
      </w:pPr>
      <w:r w:rsidRPr="00690F35">
        <w:rPr>
          <w:rFonts w:ascii="Times New Roman" w:eastAsia="Times New Roman" w:hAnsi="Times New Roman" w:cs="Times New Roman"/>
          <w:b/>
          <w:sz w:val="24"/>
          <w:szCs w:val="24"/>
        </w:rPr>
        <w:t>Тема 8.</w:t>
      </w:r>
      <w:r w:rsidRPr="00690F35">
        <w:rPr>
          <w:rFonts w:ascii="Times New Roman" w:eastAsia="Times New Roman" w:hAnsi="Times New Roman" w:cs="Times New Roman"/>
          <w:b/>
          <w:bCs/>
          <w:iCs/>
          <w:sz w:val="24"/>
          <w:szCs w:val="24"/>
          <w:lang w:val="en-US"/>
        </w:rPr>
        <w:t xml:space="preserve"> </w:t>
      </w:r>
      <w:r w:rsidRPr="00690F35">
        <w:rPr>
          <w:rFonts w:ascii="Times New Roman" w:eastAsia="Times New Roman" w:hAnsi="Times New Roman" w:cs="Times New Roman"/>
          <w:bCs/>
          <w:iCs/>
          <w:sz w:val="24"/>
          <w:szCs w:val="24"/>
          <w:lang w:val="en-US"/>
        </w:rPr>
        <w:t>Word stress in English</w:t>
      </w:r>
      <w:r w:rsidRPr="00690F35">
        <w:rPr>
          <w:rFonts w:ascii="Times New Roman" w:eastAsia="Times New Roman" w:hAnsi="Times New Roman" w:cs="Times New Roman"/>
          <w:bCs/>
          <w:iCs/>
          <w:sz w:val="24"/>
          <w:szCs w:val="24"/>
        </w:rPr>
        <w:t xml:space="preserve">. </w:t>
      </w:r>
      <w:r w:rsidRPr="00690F35">
        <w:rPr>
          <w:rFonts w:ascii="Times New Roman" w:eastAsia="Times New Roman" w:hAnsi="Times New Roman" w:cs="Times New Roman"/>
          <w:bCs/>
          <w:iCs/>
          <w:sz w:val="24"/>
          <w:szCs w:val="24"/>
          <w:lang w:val="en-US"/>
        </w:rPr>
        <w:t>Nature of word stress</w:t>
      </w:r>
      <w:r w:rsidRPr="00690F35">
        <w:rPr>
          <w:rFonts w:ascii="Times New Roman" w:eastAsia="Times New Roman" w:hAnsi="Times New Roman" w:cs="Times New Roman"/>
          <w:iCs/>
          <w:sz w:val="24"/>
          <w:szCs w:val="24"/>
        </w:rPr>
        <w:t xml:space="preserve">. </w:t>
      </w:r>
      <w:r w:rsidRPr="00690F35">
        <w:rPr>
          <w:rFonts w:ascii="Times New Roman" w:eastAsia="Times New Roman" w:hAnsi="Times New Roman" w:cs="Times New Roman"/>
          <w:bCs/>
          <w:iCs/>
          <w:sz w:val="24"/>
          <w:szCs w:val="24"/>
          <w:lang w:val="en-US"/>
        </w:rPr>
        <w:t>Place of word stress in English. Degrees of stress</w:t>
      </w:r>
      <w:r w:rsidRPr="00690F35">
        <w:rPr>
          <w:rFonts w:ascii="Times New Roman" w:eastAsia="Times New Roman" w:hAnsi="Times New Roman" w:cs="Times New Roman"/>
          <w:iCs/>
          <w:sz w:val="24"/>
          <w:szCs w:val="24"/>
        </w:rPr>
        <w:t xml:space="preserve">. </w:t>
      </w:r>
      <w:r w:rsidRPr="00690F35">
        <w:rPr>
          <w:rFonts w:ascii="Times New Roman" w:eastAsia="Times New Roman" w:hAnsi="Times New Roman" w:cs="Times New Roman"/>
          <w:bCs/>
          <w:iCs/>
          <w:sz w:val="24"/>
          <w:szCs w:val="24"/>
          <w:lang w:val="en-US"/>
        </w:rPr>
        <w:t>Intonation: definition, approaches, functions</w:t>
      </w:r>
      <w:r w:rsidRPr="00690F35">
        <w:rPr>
          <w:rFonts w:ascii="Times New Roman" w:eastAsia="Times New Roman" w:hAnsi="Times New Roman" w:cs="Times New Roman"/>
          <w:iCs/>
          <w:sz w:val="24"/>
          <w:szCs w:val="24"/>
        </w:rPr>
        <w:t xml:space="preserve">. </w:t>
      </w:r>
      <w:r w:rsidRPr="00690F35">
        <w:rPr>
          <w:rFonts w:ascii="Times New Roman" w:eastAsia="Times New Roman" w:hAnsi="Times New Roman" w:cs="Times New Roman"/>
          <w:bCs/>
          <w:iCs/>
          <w:sz w:val="24"/>
          <w:szCs w:val="24"/>
          <w:lang w:val="en-US"/>
        </w:rPr>
        <w:t>Components of intonation and the structure of English tone-group</w:t>
      </w:r>
      <w:r w:rsidRPr="00690F35">
        <w:rPr>
          <w:rFonts w:ascii="Times New Roman" w:eastAsia="Times New Roman" w:hAnsi="Times New Roman" w:cs="Times New Roman"/>
          <w:iCs/>
          <w:sz w:val="24"/>
          <w:szCs w:val="24"/>
        </w:rPr>
        <w:t xml:space="preserve">. </w:t>
      </w:r>
      <w:r w:rsidRPr="00690F35">
        <w:rPr>
          <w:rFonts w:ascii="Times New Roman" w:eastAsia="Times New Roman" w:hAnsi="Times New Roman" w:cs="Times New Roman"/>
          <w:bCs/>
          <w:iCs/>
          <w:sz w:val="24"/>
          <w:szCs w:val="24"/>
          <w:lang w:val="en-US"/>
        </w:rPr>
        <w:t>The phonological aspect of intonation</w:t>
      </w:r>
      <w:r w:rsidRPr="00690F35">
        <w:rPr>
          <w:rFonts w:ascii="Times New Roman" w:eastAsia="Times New Roman" w:hAnsi="Times New Roman" w:cs="Times New Roman"/>
          <w:bCs/>
          <w:iCs/>
          <w:sz w:val="24"/>
          <w:szCs w:val="24"/>
        </w:rPr>
        <w:t xml:space="preserve">. </w:t>
      </w:r>
    </w:p>
    <w:p w14:paraId="2F0051F1" w14:textId="77777777" w:rsidR="005C74E3" w:rsidRDefault="005C74E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6ED8AE3A" w14:textId="77777777" w:rsidR="00641DDE" w:rsidRPr="00641DDE" w:rsidRDefault="00641DDE" w:rsidP="00641DDE">
      <w:pPr>
        <w:spacing w:after="0" w:line="240" w:lineRule="auto"/>
        <w:ind w:left="142" w:firstLine="567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41DDE">
        <w:rPr>
          <w:rFonts w:ascii="Times New Roman" w:eastAsia="Times New Roman" w:hAnsi="Times New Roman" w:cs="Times New Roman"/>
          <w:b/>
          <w:sz w:val="24"/>
          <w:szCs w:val="24"/>
        </w:rPr>
        <w:t>Методи навчання</w:t>
      </w:r>
    </w:p>
    <w:p w14:paraId="09A0C928" w14:textId="77777777" w:rsidR="00641DDE" w:rsidRPr="00641DDE" w:rsidRDefault="00641DDE" w:rsidP="00641DDE">
      <w:pPr>
        <w:spacing w:after="0" w:line="240" w:lineRule="auto"/>
        <w:ind w:left="142" w:firstLine="567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41DDE">
        <w:rPr>
          <w:rFonts w:ascii="Times New Roman" w:eastAsia="Times New Roman" w:hAnsi="Times New Roman" w:cs="Times New Roman"/>
          <w:b/>
          <w:sz w:val="24"/>
          <w:szCs w:val="24"/>
        </w:rPr>
        <w:t>Традиційні методи:</w:t>
      </w:r>
    </w:p>
    <w:p w14:paraId="7851B9B4" w14:textId="77777777" w:rsidR="00641DDE" w:rsidRPr="00641DDE" w:rsidRDefault="00641DDE" w:rsidP="00641DDE">
      <w:pPr>
        <w:numPr>
          <w:ilvl w:val="0"/>
          <w:numId w:val="2"/>
        </w:numPr>
        <w:spacing w:after="0" w:line="240" w:lineRule="auto"/>
        <w:ind w:left="1134" w:hanging="425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41DDE">
        <w:rPr>
          <w:rFonts w:ascii="Times New Roman" w:eastAsia="Times New Roman" w:hAnsi="Times New Roman" w:cs="Times New Roman"/>
          <w:sz w:val="24"/>
          <w:szCs w:val="24"/>
        </w:rPr>
        <w:t>безпосередній / прямий метод (для опанування студентом розмовної мови і розуміння висловлювання інших, тобто опанування мистецтва вільного володіння мови в розмові);</w:t>
      </w:r>
    </w:p>
    <w:p w14:paraId="724E14BD" w14:textId="77777777" w:rsidR="00641DDE" w:rsidRPr="00641DDE" w:rsidRDefault="00641DDE" w:rsidP="00641DDE">
      <w:pPr>
        <w:numPr>
          <w:ilvl w:val="0"/>
          <w:numId w:val="2"/>
        </w:numPr>
        <w:spacing w:after="0" w:line="240" w:lineRule="auto"/>
        <w:ind w:left="1134" w:hanging="425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41DDE">
        <w:rPr>
          <w:rFonts w:ascii="Times New Roman" w:eastAsia="Times New Roman" w:hAnsi="Times New Roman" w:cs="Times New Roman"/>
          <w:sz w:val="24"/>
          <w:szCs w:val="24"/>
        </w:rPr>
        <w:t>граматично-перекладний метод (для ознайомлення з граматичною системою мови та опанування лексичного матеріалу);</w:t>
      </w:r>
    </w:p>
    <w:p w14:paraId="387E9BA9" w14:textId="77777777" w:rsidR="00641DDE" w:rsidRPr="00641DDE" w:rsidRDefault="00641DDE" w:rsidP="00641DDE">
      <w:pPr>
        <w:numPr>
          <w:ilvl w:val="0"/>
          <w:numId w:val="2"/>
        </w:numPr>
        <w:spacing w:after="0" w:line="240" w:lineRule="auto"/>
        <w:ind w:left="1134" w:hanging="425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41DDE">
        <w:rPr>
          <w:rFonts w:ascii="Times New Roman" w:eastAsia="Times New Roman" w:hAnsi="Times New Roman" w:cs="Times New Roman"/>
          <w:sz w:val="24"/>
          <w:szCs w:val="24"/>
        </w:rPr>
        <w:lastRenderedPageBreak/>
        <w:t>аудіо-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лінгвальний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метод (для розвитку у студентів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мовних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навичок в строго визначеному порядку: аудіювання-говоріння-читання-письмо);</w:t>
      </w:r>
    </w:p>
    <w:p w14:paraId="6C2665C1" w14:textId="77777777" w:rsidR="00641DDE" w:rsidRPr="00641DDE" w:rsidRDefault="00641DDE" w:rsidP="00641DDE">
      <w:pPr>
        <w:numPr>
          <w:ilvl w:val="0"/>
          <w:numId w:val="2"/>
        </w:numPr>
        <w:spacing w:after="0" w:line="240" w:lineRule="auto"/>
        <w:ind w:left="1134" w:hanging="425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41DDE">
        <w:rPr>
          <w:rFonts w:ascii="Times New Roman" w:eastAsia="Times New Roman" w:hAnsi="Times New Roman" w:cs="Times New Roman"/>
          <w:sz w:val="24"/>
          <w:szCs w:val="24"/>
        </w:rPr>
        <w:t>когнітивний метод (для свідомого володіння граматичними конструкціями та поповнення лексичного запасу).</w:t>
      </w:r>
    </w:p>
    <w:p w14:paraId="181A8245" w14:textId="77777777" w:rsidR="00641DDE" w:rsidRPr="00641DDE" w:rsidRDefault="00641DDE" w:rsidP="00641DDE">
      <w:pPr>
        <w:spacing w:after="0" w:line="240" w:lineRule="auto"/>
        <w:ind w:left="142" w:firstLine="567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41DDE">
        <w:rPr>
          <w:rFonts w:ascii="Times New Roman" w:eastAsia="Times New Roman" w:hAnsi="Times New Roman" w:cs="Times New Roman"/>
          <w:b/>
          <w:sz w:val="24"/>
          <w:szCs w:val="24"/>
        </w:rPr>
        <w:t>Альтеративні методи:</w:t>
      </w:r>
    </w:p>
    <w:p w14:paraId="4C044CEF" w14:textId="77777777" w:rsidR="00641DDE" w:rsidRPr="00641DDE" w:rsidRDefault="00641DDE" w:rsidP="00641DDE">
      <w:pPr>
        <w:numPr>
          <w:ilvl w:val="0"/>
          <w:numId w:val="3"/>
        </w:numPr>
        <w:spacing w:after="0" w:line="240" w:lineRule="auto"/>
        <w:ind w:left="1134" w:hanging="425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41DDE">
        <w:rPr>
          <w:rFonts w:ascii="Times New Roman" w:eastAsia="Times New Roman" w:hAnsi="Times New Roman" w:cs="Times New Roman"/>
          <w:sz w:val="24"/>
          <w:szCs w:val="24"/>
        </w:rPr>
        <w:t>метод повної фізичної реакції (для ефективності асоціювання значення слів з виконуваними діями, що прискорює процес навчання іноземної мови);</w:t>
      </w:r>
    </w:p>
    <w:p w14:paraId="5C084BAF" w14:textId="77777777" w:rsidR="00641DDE" w:rsidRPr="00641DDE" w:rsidRDefault="00641DDE" w:rsidP="00641DDE">
      <w:pPr>
        <w:numPr>
          <w:ilvl w:val="0"/>
          <w:numId w:val="3"/>
        </w:numPr>
        <w:spacing w:after="0" w:line="240" w:lineRule="auto"/>
        <w:ind w:left="1134" w:hanging="425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ситуативний метод (для розвитку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мовної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компетенції);</w:t>
      </w:r>
    </w:p>
    <w:p w14:paraId="454C50C4" w14:textId="1BC34107" w:rsidR="00641DDE" w:rsidRDefault="00641DDE" w:rsidP="00641DDE">
      <w:pPr>
        <w:numPr>
          <w:ilvl w:val="0"/>
          <w:numId w:val="3"/>
        </w:numPr>
        <w:spacing w:after="0" w:line="240" w:lineRule="auto"/>
        <w:ind w:left="1134" w:hanging="425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41DDE">
        <w:rPr>
          <w:rFonts w:ascii="Times New Roman" w:eastAsia="Times New Roman" w:hAnsi="Times New Roman" w:cs="Times New Roman"/>
          <w:sz w:val="24"/>
          <w:szCs w:val="24"/>
        </w:rPr>
        <w:t>комунікативний підхід (для активізації навичок комунікативної взаємодії в процесі роботи в парах і групах з реалізацією комунікативних інтенцій.</w:t>
      </w:r>
    </w:p>
    <w:p w14:paraId="2CA26A82" w14:textId="77777777" w:rsidR="00641DDE" w:rsidRPr="00641DDE" w:rsidRDefault="00641DDE" w:rsidP="00641DDE">
      <w:pPr>
        <w:numPr>
          <w:ilvl w:val="0"/>
          <w:numId w:val="3"/>
        </w:numPr>
        <w:spacing w:after="0" w:line="240" w:lineRule="auto"/>
        <w:ind w:left="1134" w:hanging="425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3A4B8B98" w14:textId="77777777" w:rsidR="0045695B" w:rsidRPr="0000613E" w:rsidRDefault="001B058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0613E">
        <w:rPr>
          <w:rFonts w:ascii="Times New Roman" w:eastAsia="Times New Roman" w:hAnsi="Times New Roman" w:cs="Times New Roman"/>
          <w:b/>
          <w:sz w:val="24"/>
          <w:szCs w:val="24"/>
        </w:rPr>
        <w:t xml:space="preserve">Політика курсу (особливості проведення навчальних занять): </w:t>
      </w:r>
      <w:r w:rsidRPr="0000613E">
        <w:rPr>
          <w:rFonts w:ascii="Times New Roman" w:eastAsia="Times New Roman" w:hAnsi="Times New Roman" w:cs="Times New Roman"/>
          <w:sz w:val="24"/>
          <w:szCs w:val="24"/>
        </w:rPr>
        <w:t xml:space="preserve">від студента очікується здатність відповідати на питання за вивченим матеріалом, обговорення дискусійних питань, виконання практичних завдань, самостійної роботи </w:t>
      </w:r>
    </w:p>
    <w:p w14:paraId="7F3718B6" w14:textId="77777777" w:rsidR="0045695B" w:rsidRPr="0000613E" w:rsidRDefault="001B058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0613E">
        <w:rPr>
          <w:rFonts w:ascii="Times New Roman" w:eastAsia="Times New Roman" w:hAnsi="Times New Roman" w:cs="Times New Roman"/>
          <w:b/>
          <w:sz w:val="24"/>
          <w:szCs w:val="24"/>
        </w:rPr>
        <w:t>Технічне й програмне забезпечення/обладнання, наочність:</w:t>
      </w:r>
      <w:r w:rsidRPr="0000613E">
        <w:rPr>
          <w:rFonts w:ascii="Times New Roman" w:eastAsia="Times New Roman" w:hAnsi="Times New Roman" w:cs="Times New Roman"/>
          <w:sz w:val="24"/>
          <w:szCs w:val="24"/>
        </w:rPr>
        <w:t xml:space="preserve"> персональний комп’ютер, проектор, екран/інтерактивна дошка.</w:t>
      </w:r>
    </w:p>
    <w:p w14:paraId="7FBBFDCB" w14:textId="77777777" w:rsidR="0045695B" w:rsidRPr="0000613E" w:rsidRDefault="001B058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00613E">
        <w:rPr>
          <w:rFonts w:ascii="Times New Roman" w:eastAsia="Times New Roman" w:hAnsi="Times New Roman" w:cs="Times New Roman"/>
          <w:b/>
          <w:sz w:val="24"/>
          <w:szCs w:val="24"/>
        </w:rPr>
        <w:t>Система оцінювання та вимоги:</w:t>
      </w:r>
    </w:p>
    <w:p w14:paraId="6A04425D" w14:textId="77777777" w:rsidR="0045695B" w:rsidRPr="0000613E" w:rsidRDefault="001B058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0613E">
        <w:rPr>
          <w:rFonts w:ascii="Times New Roman" w:eastAsia="Times New Roman" w:hAnsi="Times New Roman" w:cs="Times New Roman"/>
          <w:sz w:val="24"/>
          <w:szCs w:val="24"/>
        </w:rPr>
        <w:t>Оцінювання знань студентів здійснюється на основі результатів поточного та підсумкового контролів. Підсумкова оцінка є сумою балів набраних під час поточного та підсумкового контролів і вираховується за 100-бальною шкалою.</w:t>
      </w:r>
    </w:p>
    <w:p w14:paraId="4072E019" w14:textId="77777777" w:rsidR="0045695B" w:rsidRPr="0000613E" w:rsidRDefault="001B058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0613E">
        <w:rPr>
          <w:rFonts w:ascii="Times New Roman" w:eastAsia="Times New Roman" w:hAnsi="Times New Roman" w:cs="Times New Roman"/>
          <w:sz w:val="24"/>
          <w:szCs w:val="24"/>
        </w:rPr>
        <w:t xml:space="preserve">Поточний контроль здійснюється під час практичних занять. При оцінюванні на практичних заняттях враховується активна участь студентів у занятті, здатність відповідати на питання за вивченим матеріалом, обговорення дискусійних питань, виконання практичних завдань, самостійної роботи. </w:t>
      </w:r>
    </w:p>
    <w:p w14:paraId="120BF1A8" w14:textId="77777777" w:rsidR="0045695B" w:rsidRPr="0000613E" w:rsidRDefault="0045695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6F4273F3" w14:textId="77777777" w:rsidR="0045695B" w:rsidRPr="0000613E" w:rsidRDefault="001B058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0613E">
        <w:rPr>
          <w:rFonts w:ascii="Times New Roman" w:eastAsia="Times New Roman" w:hAnsi="Times New Roman" w:cs="Times New Roman"/>
          <w:sz w:val="24"/>
          <w:szCs w:val="24"/>
        </w:rPr>
        <w:t>Оцінювання роботи студентів на практичних заняттях та виконання самостійної роботи відбувається за такою шкалою:</w:t>
      </w:r>
    </w:p>
    <w:p w14:paraId="63671AC6" w14:textId="77777777" w:rsidR="0045695B" w:rsidRPr="0000613E" w:rsidRDefault="0045695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tbl>
      <w:tblPr>
        <w:tblStyle w:val="aa"/>
        <w:tblW w:w="9570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518"/>
        <w:gridCol w:w="1007"/>
        <w:gridCol w:w="1007"/>
        <w:gridCol w:w="1008"/>
        <w:gridCol w:w="1007"/>
        <w:gridCol w:w="1008"/>
        <w:gridCol w:w="1007"/>
        <w:gridCol w:w="1008"/>
      </w:tblGrid>
      <w:tr w:rsidR="0045695B" w:rsidRPr="0000613E" w14:paraId="0AE75D91" w14:textId="77777777">
        <w:trPr>
          <w:trHeight w:val="340"/>
        </w:trPr>
        <w:tc>
          <w:tcPr>
            <w:tcW w:w="251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7B148C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Види робіт</w:t>
            </w:r>
          </w:p>
        </w:tc>
        <w:tc>
          <w:tcPr>
            <w:tcW w:w="705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CFE093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Кількість набраних балів</w:t>
            </w:r>
          </w:p>
        </w:tc>
      </w:tr>
      <w:tr w:rsidR="0045695B" w:rsidRPr="0000613E" w14:paraId="4C7BEBBB" w14:textId="77777777">
        <w:trPr>
          <w:trHeight w:val="483"/>
        </w:trPr>
        <w:tc>
          <w:tcPr>
            <w:tcW w:w="251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FD484F" w14:textId="77777777" w:rsidR="0045695B" w:rsidRPr="0000613E" w:rsidRDefault="0045695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CBE739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незадо</w:t>
            </w:r>
            <w:proofErr w:type="spellEnd"/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-вільно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725E75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незадо</w:t>
            </w:r>
            <w:proofErr w:type="spellEnd"/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-вільно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9E85CB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задо</w:t>
            </w:r>
            <w:proofErr w:type="spellEnd"/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-вільно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7FAE0A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задо</w:t>
            </w:r>
            <w:proofErr w:type="spellEnd"/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-вільно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4481B0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добре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2FFE6C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добре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406C00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відмінно</w:t>
            </w:r>
          </w:p>
        </w:tc>
      </w:tr>
      <w:tr w:rsidR="0045695B" w:rsidRPr="0000613E" w14:paraId="2BA8834B" w14:textId="77777777">
        <w:tc>
          <w:tcPr>
            <w:tcW w:w="251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0F3375" w14:textId="77777777" w:rsidR="0045695B" w:rsidRPr="0000613E" w:rsidRDefault="0045695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35F721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1-34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568ED9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35-49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B2D6DA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50-57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E92FA1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58-64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D5036F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65-77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F1B241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78-89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506E68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90-100</w:t>
            </w:r>
          </w:p>
        </w:tc>
      </w:tr>
      <w:tr w:rsidR="0045695B" w:rsidRPr="0000613E" w14:paraId="333EAAA3" w14:textId="77777777">
        <w:tc>
          <w:tcPr>
            <w:tcW w:w="251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C1A338" w14:textId="77777777" w:rsidR="0045695B" w:rsidRPr="0000613E" w:rsidRDefault="0045695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9F866A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F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F48014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FX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E24493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6D95EA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D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1D1C09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C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C93992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B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B267A4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A</w:t>
            </w:r>
          </w:p>
        </w:tc>
      </w:tr>
      <w:tr w:rsidR="0045695B" w:rsidRPr="0000613E" w14:paraId="38B40499" w14:textId="77777777">
        <w:tc>
          <w:tcPr>
            <w:tcW w:w="251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250191" w14:textId="77777777" w:rsidR="0045695B" w:rsidRPr="0000613E" w:rsidRDefault="0045695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0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B9BCB0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не зараховано</w:t>
            </w:r>
          </w:p>
        </w:tc>
        <w:tc>
          <w:tcPr>
            <w:tcW w:w="503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88A1CC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зараховано</w:t>
            </w:r>
          </w:p>
        </w:tc>
      </w:tr>
      <w:tr w:rsidR="0045695B" w:rsidRPr="0000613E" w14:paraId="29F676F0" w14:textId="77777777"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21343A" w14:textId="77777777" w:rsidR="0045695B" w:rsidRPr="0000613E" w:rsidRDefault="001B05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Практичне заняття 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DD7C53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F73B52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AB70FC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1A563A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6AD15F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EF35B4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EC0E88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45695B" w:rsidRPr="0000613E" w14:paraId="7B587778" w14:textId="77777777"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3D8EA8" w14:textId="77777777" w:rsidR="0045695B" w:rsidRPr="0000613E" w:rsidRDefault="001B05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Самостійна робота тема 1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96A916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E173C1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2286E2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9D68C9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C9DB4F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EF3BF2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DB6904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7</w:t>
            </w:r>
          </w:p>
        </w:tc>
      </w:tr>
    </w:tbl>
    <w:p w14:paraId="0BEC3F91" w14:textId="77777777" w:rsidR="0045695B" w:rsidRPr="0000613E" w:rsidRDefault="0045695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014F52A7" w14:textId="77777777" w:rsidR="0045695B" w:rsidRPr="0000613E" w:rsidRDefault="001B058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0613E">
        <w:rPr>
          <w:rFonts w:ascii="Times New Roman" w:eastAsia="Times New Roman" w:hAnsi="Times New Roman" w:cs="Times New Roman"/>
          <w:sz w:val="24"/>
          <w:szCs w:val="24"/>
        </w:rPr>
        <w:t>Наприкінці семестру викладач вираховує бал, який переводиться у 100 бальну шкалу за такою формулою:</w:t>
      </w:r>
    </w:p>
    <w:p w14:paraId="5B229441" w14:textId="77777777" w:rsidR="0045695B" w:rsidRPr="0000613E" w:rsidRDefault="0045695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589E554F" w14:textId="77777777" w:rsidR="0045695B" w:rsidRPr="0000613E" w:rsidRDefault="001B0581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00613E">
        <w:rPr>
          <w:rFonts w:ascii="Times New Roman" w:eastAsia="Times New Roman" w:hAnsi="Times New Roman" w:cs="Times New Roman"/>
          <w:sz w:val="24"/>
          <w:szCs w:val="24"/>
          <w:vertAlign w:val="subscript"/>
        </w:rPr>
        <w:object w:dxaOrig="4140" w:dyaOrig="675" w14:anchorId="762CBDB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07pt;height:33.75pt" o:ole="" fillcolor="window">
            <v:imagedata r:id="rId8" o:title=""/>
          </v:shape>
          <o:OLEObject Type="Embed" ProgID="Equation.3" ShapeID="_x0000_i1025" DrawAspect="Content" ObjectID="_1755885849" r:id="rId9"/>
        </w:object>
      </w:r>
      <w:r w:rsidRPr="0000613E">
        <w:rPr>
          <w:rFonts w:ascii="Times New Roman" w:eastAsia="Times New Roman" w:hAnsi="Times New Roman" w:cs="Times New Roman"/>
          <w:sz w:val="24"/>
          <w:szCs w:val="24"/>
        </w:rPr>
        <w:t xml:space="preserve">  (для заліку), </w:t>
      </w:r>
    </w:p>
    <w:p w14:paraId="4D3B98E1" w14:textId="77777777" w:rsidR="0045695B" w:rsidRPr="0000613E" w:rsidRDefault="0045695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264E023" w14:textId="77777777" w:rsidR="0045695B" w:rsidRPr="0000613E" w:rsidRDefault="001B058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0613E">
        <w:rPr>
          <w:rFonts w:ascii="Times New Roman" w:eastAsia="Times New Roman" w:hAnsi="Times New Roman" w:cs="Times New Roman"/>
          <w:sz w:val="24"/>
          <w:szCs w:val="24"/>
        </w:rPr>
        <w:t>де</w:t>
      </w:r>
      <w:r w:rsidRPr="0000613E">
        <w:rPr>
          <w:rFonts w:ascii="Times New Roman" w:eastAsia="Times New Roman" w:hAnsi="Times New Roman" w:cs="Times New Roman"/>
          <w:sz w:val="24"/>
          <w:szCs w:val="24"/>
          <w:vertAlign w:val="subscript"/>
        </w:rPr>
        <w:object w:dxaOrig="960" w:dyaOrig="345" w14:anchorId="2D75F91B">
          <v:shape id="_x0000_i1026" type="#_x0000_t75" style="width:48pt;height:17.25pt" o:ole="" fillcolor="window">
            <v:imagedata r:id="rId10" o:title=""/>
          </v:shape>
          <o:OLEObject Type="Embed" ProgID="Equation.3" ShapeID="_x0000_i1026" DrawAspect="Content" ObjectID="_1755885850" r:id="rId11"/>
        </w:object>
      </w:r>
      <w:r w:rsidRPr="0000613E">
        <w:rPr>
          <w:rFonts w:ascii="Times New Roman" w:eastAsia="Times New Roman" w:hAnsi="Times New Roman" w:cs="Times New Roman"/>
          <w:sz w:val="24"/>
          <w:szCs w:val="24"/>
        </w:rPr>
        <w:t xml:space="preserve"> - оцінка за кожне практичне заняття або самостійну роботу, </w:t>
      </w:r>
      <w:r w:rsidRPr="0000613E">
        <w:rPr>
          <w:rFonts w:ascii="Times New Roman" w:eastAsia="Times New Roman" w:hAnsi="Times New Roman" w:cs="Times New Roman"/>
          <w:sz w:val="24"/>
          <w:szCs w:val="24"/>
          <w:vertAlign w:val="subscript"/>
        </w:rPr>
        <w:object w:dxaOrig="195" w:dyaOrig="225" w14:anchorId="21E25781">
          <v:shape id="_x0000_i1027" type="#_x0000_t75" style="width:9.75pt;height:11.25pt" o:ole="" fillcolor="window">
            <v:imagedata r:id="rId12" o:title=""/>
          </v:shape>
          <o:OLEObject Type="Embed" ProgID="Equation.3" ShapeID="_x0000_i1027" DrawAspect="Content" ObjectID="_1755885851" r:id="rId13"/>
        </w:object>
      </w:r>
      <w:r w:rsidRPr="0000613E">
        <w:rPr>
          <w:rFonts w:ascii="Times New Roman" w:eastAsia="Times New Roman" w:hAnsi="Times New Roman" w:cs="Times New Roman"/>
          <w:sz w:val="24"/>
          <w:szCs w:val="24"/>
        </w:rPr>
        <w:t xml:space="preserve"> - кількість практичних занять, </w:t>
      </w:r>
      <w:r w:rsidRPr="0000613E">
        <w:rPr>
          <w:rFonts w:ascii="Times New Roman" w:eastAsia="Times New Roman" w:hAnsi="Times New Roman" w:cs="Times New Roman"/>
          <w:sz w:val="24"/>
          <w:szCs w:val="24"/>
          <w:vertAlign w:val="subscript"/>
        </w:rPr>
        <w:object w:dxaOrig="195" w:dyaOrig="285" w14:anchorId="0343A96A">
          <v:shape id="_x0000_i1028" type="#_x0000_t75" style="width:9.75pt;height:14.25pt" o:ole="" fillcolor="window">
            <v:imagedata r:id="rId14" o:title=""/>
          </v:shape>
          <o:OLEObject Type="Embed" ProgID="Equation.3" ShapeID="_x0000_i1028" DrawAspect="Content" ObjectID="_1755885852" r:id="rId15"/>
        </w:object>
      </w:r>
      <w:r w:rsidRPr="0000613E">
        <w:rPr>
          <w:rFonts w:ascii="Times New Roman" w:eastAsia="Times New Roman" w:hAnsi="Times New Roman" w:cs="Times New Roman"/>
          <w:sz w:val="24"/>
          <w:szCs w:val="24"/>
        </w:rPr>
        <w:t xml:space="preserve"> - кількість </w:t>
      </w:r>
      <w:proofErr w:type="spellStart"/>
      <w:r w:rsidRPr="0000613E">
        <w:rPr>
          <w:rFonts w:ascii="Times New Roman" w:eastAsia="Times New Roman" w:hAnsi="Times New Roman" w:cs="Times New Roman"/>
          <w:sz w:val="24"/>
          <w:szCs w:val="24"/>
        </w:rPr>
        <w:t>звітностей</w:t>
      </w:r>
      <w:proofErr w:type="spellEnd"/>
      <w:r w:rsidRPr="0000613E">
        <w:rPr>
          <w:rFonts w:ascii="Times New Roman" w:eastAsia="Times New Roman" w:hAnsi="Times New Roman" w:cs="Times New Roman"/>
          <w:sz w:val="24"/>
          <w:szCs w:val="24"/>
        </w:rPr>
        <w:t xml:space="preserve"> з самостійної роботи за темами.</w:t>
      </w:r>
    </w:p>
    <w:p w14:paraId="72F73D82" w14:textId="77777777" w:rsidR="0045695B" w:rsidRPr="0000613E" w:rsidRDefault="0045695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11FF972C" w14:textId="77777777" w:rsidR="0045695B" w:rsidRPr="0000613E" w:rsidRDefault="001B058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00613E">
        <w:rPr>
          <w:rFonts w:ascii="Times New Roman" w:eastAsia="Times New Roman" w:hAnsi="Times New Roman" w:cs="Times New Roman"/>
          <w:b/>
          <w:sz w:val="24"/>
          <w:szCs w:val="24"/>
        </w:rPr>
        <w:t>Таблиця 1. Шкала оцінювання підсумкового контролю</w:t>
      </w:r>
    </w:p>
    <w:p w14:paraId="15572F9B" w14:textId="77777777" w:rsidR="0045695B" w:rsidRPr="0000613E" w:rsidRDefault="0045695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tbl>
      <w:tblPr>
        <w:tblStyle w:val="ab"/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336"/>
        <w:gridCol w:w="2674"/>
        <w:gridCol w:w="2256"/>
        <w:gridCol w:w="3232"/>
      </w:tblGrid>
      <w:tr w:rsidR="0045695B" w:rsidRPr="0000613E" w14:paraId="5F5AD233" w14:textId="77777777">
        <w:trPr>
          <w:trHeight w:val="515"/>
        </w:trPr>
        <w:tc>
          <w:tcPr>
            <w:tcW w:w="1336" w:type="dxa"/>
            <w:vMerge w:val="restart"/>
            <w:vAlign w:val="center"/>
          </w:tcPr>
          <w:p w14:paraId="4CC9FEC3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Сума балів за всі види навчальної діяльності</w:t>
            </w:r>
          </w:p>
        </w:tc>
        <w:tc>
          <w:tcPr>
            <w:tcW w:w="4930" w:type="dxa"/>
            <w:gridSpan w:val="2"/>
            <w:vAlign w:val="center"/>
          </w:tcPr>
          <w:p w14:paraId="7C3F542E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Оцінка за національною шкалою</w:t>
            </w:r>
          </w:p>
        </w:tc>
        <w:tc>
          <w:tcPr>
            <w:tcW w:w="3232" w:type="dxa"/>
            <w:vAlign w:val="center"/>
          </w:tcPr>
          <w:p w14:paraId="248D64A5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Оцінка за шкалою ЄКТС</w:t>
            </w:r>
          </w:p>
        </w:tc>
      </w:tr>
      <w:tr w:rsidR="0045695B" w:rsidRPr="0000613E" w14:paraId="228FC8DA" w14:textId="77777777">
        <w:trPr>
          <w:trHeight w:val="830"/>
        </w:trPr>
        <w:tc>
          <w:tcPr>
            <w:tcW w:w="1336" w:type="dxa"/>
            <w:vMerge/>
            <w:vAlign w:val="center"/>
          </w:tcPr>
          <w:p w14:paraId="3A3EDA93" w14:textId="77777777" w:rsidR="0045695B" w:rsidRPr="0000613E" w:rsidRDefault="0045695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74" w:type="dxa"/>
            <w:vAlign w:val="center"/>
          </w:tcPr>
          <w:p w14:paraId="18541066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Для підсумкового семестрового контролю, що</w:t>
            </w:r>
          </w:p>
          <w:p w14:paraId="6C05C81B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включає екзамен, курсову роботу, практику</w:t>
            </w:r>
          </w:p>
        </w:tc>
        <w:tc>
          <w:tcPr>
            <w:tcW w:w="2256" w:type="dxa"/>
            <w:vAlign w:val="center"/>
          </w:tcPr>
          <w:p w14:paraId="34DAB6B6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Для підсумкового семестрового контролю, що</w:t>
            </w:r>
          </w:p>
          <w:p w14:paraId="45A0242E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включає залік</w:t>
            </w:r>
          </w:p>
        </w:tc>
        <w:tc>
          <w:tcPr>
            <w:tcW w:w="3232" w:type="dxa"/>
            <w:vAlign w:val="center"/>
          </w:tcPr>
          <w:p w14:paraId="2B98DE2A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Для всіх видів підсумкового контролю</w:t>
            </w:r>
          </w:p>
        </w:tc>
      </w:tr>
      <w:tr w:rsidR="0045695B" w:rsidRPr="0000613E" w14:paraId="5F5B4C2B" w14:textId="77777777">
        <w:trPr>
          <w:trHeight w:val="340"/>
        </w:trPr>
        <w:tc>
          <w:tcPr>
            <w:tcW w:w="1336" w:type="dxa"/>
            <w:vAlign w:val="center"/>
          </w:tcPr>
          <w:p w14:paraId="011913A3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45-50</w:t>
            </w:r>
          </w:p>
        </w:tc>
        <w:tc>
          <w:tcPr>
            <w:tcW w:w="2674" w:type="dxa"/>
            <w:vAlign w:val="center"/>
          </w:tcPr>
          <w:p w14:paraId="3A130FC9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відмінно</w:t>
            </w:r>
          </w:p>
        </w:tc>
        <w:tc>
          <w:tcPr>
            <w:tcW w:w="2256" w:type="dxa"/>
            <w:vMerge w:val="restart"/>
            <w:vAlign w:val="center"/>
          </w:tcPr>
          <w:p w14:paraId="08515503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зараховано</w:t>
            </w:r>
          </w:p>
        </w:tc>
        <w:tc>
          <w:tcPr>
            <w:tcW w:w="3232" w:type="dxa"/>
            <w:vAlign w:val="center"/>
          </w:tcPr>
          <w:p w14:paraId="3336FB81" w14:textId="77777777" w:rsidR="0045695B" w:rsidRPr="0000613E" w:rsidRDefault="001B05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A (відмінно)</w:t>
            </w:r>
          </w:p>
        </w:tc>
      </w:tr>
      <w:tr w:rsidR="0045695B" w:rsidRPr="0000613E" w14:paraId="74A0BC89" w14:textId="77777777">
        <w:trPr>
          <w:trHeight w:val="340"/>
        </w:trPr>
        <w:tc>
          <w:tcPr>
            <w:tcW w:w="1336" w:type="dxa"/>
            <w:vAlign w:val="center"/>
          </w:tcPr>
          <w:p w14:paraId="4C85F253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39-44</w:t>
            </w:r>
          </w:p>
        </w:tc>
        <w:tc>
          <w:tcPr>
            <w:tcW w:w="2674" w:type="dxa"/>
            <w:vMerge w:val="restart"/>
            <w:vAlign w:val="center"/>
          </w:tcPr>
          <w:p w14:paraId="49AE38C9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добре</w:t>
            </w:r>
          </w:p>
        </w:tc>
        <w:tc>
          <w:tcPr>
            <w:tcW w:w="2256" w:type="dxa"/>
            <w:vMerge/>
            <w:vAlign w:val="center"/>
          </w:tcPr>
          <w:p w14:paraId="3BC560AB" w14:textId="77777777" w:rsidR="0045695B" w:rsidRPr="0000613E" w:rsidRDefault="0045695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232" w:type="dxa"/>
            <w:vAlign w:val="center"/>
          </w:tcPr>
          <w:p w14:paraId="1E1A5E4F" w14:textId="77777777" w:rsidR="0045695B" w:rsidRPr="0000613E" w:rsidRDefault="001B05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B (дуже добре)</w:t>
            </w:r>
          </w:p>
        </w:tc>
      </w:tr>
      <w:tr w:rsidR="0045695B" w:rsidRPr="0000613E" w14:paraId="30514A2C" w14:textId="77777777">
        <w:trPr>
          <w:trHeight w:val="340"/>
        </w:trPr>
        <w:tc>
          <w:tcPr>
            <w:tcW w:w="1336" w:type="dxa"/>
            <w:vAlign w:val="center"/>
          </w:tcPr>
          <w:p w14:paraId="556DCAAE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33-38</w:t>
            </w:r>
          </w:p>
        </w:tc>
        <w:tc>
          <w:tcPr>
            <w:tcW w:w="2674" w:type="dxa"/>
            <w:vMerge/>
            <w:vAlign w:val="center"/>
          </w:tcPr>
          <w:p w14:paraId="7005593D" w14:textId="77777777" w:rsidR="0045695B" w:rsidRPr="0000613E" w:rsidRDefault="0045695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256" w:type="dxa"/>
            <w:vMerge/>
            <w:vAlign w:val="center"/>
          </w:tcPr>
          <w:p w14:paraId="183D65CF" w14:textId="77777777" w:rsidR="0045695B" w:rsidRPr="0000613E" w:rsidRDefault="0045695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232" w:type="dxa"/>
            <w:vAlign w:val="center"/>
          </w:tcPr>
          <w:p w14:paraId="0677785D" w14:textId="77777777" w:rsidR="0045695B" w:rsidRPr="0000613E" w:rsidRDefault="001B05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С (добре)</w:t>
            </w:r>
          </w:p>
        </w:tc>
      </w:tr>
      <w:tr w:rsidR="0045695B" w:rsidRPr="0000613E" w14:paraId="521FE849" w14:textId="77777777">
        <w:trPr>
          <w:trHeight w:val="340"/>
        </w:trPr>
        <w:tc>
          <w:tcPr>
            <w:tcW w:w="1336" w:type="dxa"/>
            <w:vAlign w:val="center"/>
          </w:tcPr>
          <w:p w14:paraId="39975147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29-32</w:t>
            </w:r>
          </w:p>
        </w:tc>
        <w:tc>
          <w:tcPr>
            <w:tcW w:w="2674" w:type="dxa"/>
            <w:vMerge w:val="restart"/>
            <w:vAlign w:val="center"/>
          </w:tcPr>
          <w:p w14:paraId="7D15DBB8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задовільно</w:t>
            </w:r>
          </w:p>
        </w:tc>
        <w:tc>
          <w:tcPr>
            <w:tcW w:w="2256" w:type="dxa"/>
            <w:vMerge/>
            <w:vAlign w:val="center"/>
          </w:tcPr>
          <w:p w14:paraId="4A9B1442" w14:textId="77777777" w:rsidR="0045695B" w:rsidRPr="0000613E" w:rsidRDefault="0045695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232" w:type="dxa"/>
            <w:vAlign w:val="center"/>
          </w:tcPr>
          <w:p w14:paraId="3A650FE7" w14:textId="77777777" w:rsidR="0045695B" w:rsidRPr="0000613E" w:rsidRDefault="001B05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D (задовільно)</w:t>
            </w:r>
          </w:p>
        </w:tc>
      </w:tr>
      <w:tr w:rsidR="0045695B" w:rsidRPr="0000613E" w14:paraId="51FC22B1" w14:textId="77777777">
        <w:trPr>
          <w:trHeight w:val="340"/>
        </w:trPr>
        <w:tc>
          <w:tcPr>
            <w:tcW w:w="1336" w:type="dxa"/>
            <w:vAlign w:val="center"/>
          </w:tcPr>
          <w:p w14:paraId="2D1F0A6B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25-28</w:t>
            </w:r>
          </w:p>
        </w:tc>
        <w:tc>
          <w:tcPr>
            <w:tcW w:w="2674" w:type="dxa"/>
            <w:vMerge/>
            <w:vAlign w:val="center"/>
          </w:tcPr>
          <w:p w14:paraId="1ADF72CE" w14:textId="77777777" w:rsidR="0045695B" w:rsidRPr="0000613E" w:rsidRDefault="0045695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256" w:type="dxa"/>
            <w:vMerge/>
            <w:vAlign w:val="center"/>
          </w:tcPr>
          <w:p w14:paraId="09440AB4" w14:textId="77777777" w:rsidR="0045695B" w:rsidRPr="0000613E" w:rsidRDefault="0045695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232" w:type="dxa"/>
            <w:vAlign w:val="center"/>
          </w:tcPr>
          <w:p w14:paraId="125B41E8" w14:textId="77777777" w:rsidR="0045695B" w:rsidRPr="0000613E" w:rsidRDefault="001B05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Е (достатньо)</w:t>
            </w:r>
          </w:p>
        </w:tc>
      </w:tr>
      <w:tr w:rsidR="0045695B" w:rsidRPr="0000613E" w14:paraId="5B224147" w14:textId="77777777">
        <w:trPr>
          <w:trHeight w:val="340"/>
        </w:trPr>
        <w:tc>
          <w:tcPr>
            <w:tcW w:w="1336" w:type="dxa"/>
            <w:vAlign w:val="center"/>
          </w:tcPr>
          <w:p w14:paraId="50CBD018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18-24</w:t>
            </w:r>
          </w:p>
        </w:tc>
        <w:tc>
          <w:tcPr>
            <w:tcW w:w="2674" w:type="dxa"/>
            <w:vAlign w:val="center"/>
          </w:tcPr>
          <w:p w14:paraId="35FB02DC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незадовільно</w:t>
            </w:r>
          </w:p>
        </w:tc>
        <w:tc>
          <w:tcPr>
            <w:tcW w:w="2256" w:type="dxa"/>
            <w:vMerge w:val="restart"/>
            <w:vAlign w:val="center"/>
          </w:tcPr>
          <w:p w14:paraId="79A9791A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не зараховано</w:t>
            </w:r>
          </w:p>
        </w:tc>
        <w:tc>
          <w:tcPr>
            <w:tcW w:w="3232" w:type="dxa"/>
            <w:vAlign w:val="center"/>
          </w:tcPr>
          <w:p w14:paraId="7597C9B6" w14:textId="77777777" w:rsidR="0045695B" w:rsidRPr="0000613E" w:rsidRDefault="001B05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FX (незадовільно з можливістю повторного складання)</w:t>
            </w:r>
          </w:p>
        </w:tc>
      </w:tr>
      <w:tr w:rsidR="0045695B" w:rsidRPr="0000613E" w14:paraId="1041B9D4" w14:textId="77777777">
        <w:trPr>
          <w:trHeight w:val="340"/>
        </w:trPr>
        <w:tc>
          <w:tcPr>
            <w:tcW w:w="1336" w:type="dxa"/>
            <w:vAlign w:val="center"/>
          </w:tcPr>
          <w:p w14:paraId="4C2F2BDD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1-17</w:t>
            </w:r>
          </w:p>
        </w:tc>
        <w:tc>
          <w:tcPr>
            <w:tcW w:w="2674" w:type="dxa"/>
            <w:vAlign w:val="center"/>
          </w:tcPr>
          <w:p w14:paraId="48B2ACC7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незадовільно</w:t>
            </w:r>
          </w:p>
        </w:tc>
        <w:tc>
          <w:tcPr>
            <w:tcW w:w="2256" w:type="dxa"/>
            <w:vMerge/>
            <w:vAlign w:val="center"/>
          </w:tcPr>
          <w:p w14:paraId="099B32ED" w14:textId="77777777" w:rsidR="0045695B" w:rsidRPr="0000613E" w:rsidRDefault="0045695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232" w:type="dxa"/>
            <w:vAlign w:val="center"/>
          </w:tcPr>
          <w:p w14:paraId="21FD5F67" w14:textId="77777777" w:rsidR="0045695B" w:rsidRPr="0000613E" w:rsidRDefault="001B05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F (незадовільно з обов’язковим повторним вивченням дисципліни)</w:t>
            </w:r>
          </w:p>
        </w:tc>
      </w:tr>
    </w:tbl>
    <w:p w14:paraId="4482B176" w14:textId="77777777" w:rsidR="0045695B" w:rsidRPr="0000613E" w:rsidRDefault="0045695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64DEE597" w14:textId="77777777" w:rsidR="0045695B" w:rsidRPr="0000613E" w:rsidRDefault="001B058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00613E">
        <w:rPr>
          <w:rFonts w:ascii="Times New Roman" w:eastAsia="Times New Roman" w:hAnsi="Times New Roman" w:cs="Times New Roman"/>
          <w:b/>
          <w:sz w:val="24"/>
          <w:szCs w:val="24"/>
        </w:rPr>
        <w:t>Таблиця 2. Відповідність результатів контролю знань за різними шкалами</w:t>
      </w:r>
    </w:p>
    <w:p w14:paraId="561AB702" w14:textId="77777777" w:rsidR="0045695B" w:rsidRPr="0000613E" w:rsidRDefault="001B058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00613E">
        <w:rPr>
          <w:rFonts w:ascii="Times New Roman" w:eastAsia="Times New Roman" w:hAnsi="Times New Roman" w:cs="Times New Roman"/>
          <w:b/>
          <w:sz w:val="24"/>
          <w:szCs w:val="24"/>
        </w:rPr>
        <w:t>та критерії оцінювання</w:t>
      </w:r>
    </w:p>
    <w:p w14:paraId="59EBA9CE" w14:textId="77777777" w:rsidR="0045695B" w:rsidRPr="0000613E" w:rsidRDefault="0045695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tbl>
      <w:tblPr>
        <w:tblStyle w:val="ac"/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336"/>
        <w:gridCol w:w="1070"/>
        <w:gridCol w:w="1607"/>
        <w:gridCol w:w="2579"/>
        <w:gridCol w:w="1553"/>
        <w:gridCol w:w="1353"/>
      </w:tblGrid>
      <w:tr w:rsidR="0045695B" w:rsidRPr="0000613E" w14:paraId="64A5C3F3" w14:textId="77777777">
        <w:trPr>
          <w:trHeight w:val="537"/>
        </w:trPr>
        <w:tc>
          <w:tcPr>
            <w:tcW w:w="133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DE3B1F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Сума балів за всі види навчальної діяльності за 100-бальною шкалою</w:t>
            </w:r>
          </w:p>
        </w:tc>
        <w:tc>
          <w:tcPr>
            <w:tcW w:w="267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8EF4B2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Шкала оцінювання ЄКТС</w:t>
            </w:r>
          </w:p>
        </w:tc>
        <w:tc>
          <w:tcPr>
            <w:tcW w:w="25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4E21BD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Критерії оцінювання</w:t>
            </w:r>
          </w:p>
        </w:tc>
        <w:tc>
          <w:tcPr>
            <w:tcW w:w="290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7117AB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Національна шкала оцінювання</w:t>
            </w:r>
          </w:p>
        </w:tc>
      </w:tr>
      <w:tr w:rsidR="0045695B" w:rsidRPr="0000613E" w14:paraId="1A5C3A0B" w14:textId="77777777">
        <w:trPr>
          <w:trHeight w:val="1070"/>
        </w:trPr>
        <w:tc>
          <w:tcPr>
            <w:tcW w:w="133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5B3065" w14:textId="77777777" w:rsidR="0045695B" w:rsidRPr="0000613E" w:rsidRDefault="0045695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5C7AD8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Оцінка за шкалою ЄКТС</w:t>
            </w:r>
          </w:p>
        </w:tc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E17660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Значення оцінки за шкалою ЄКТС</w:t>
            </w:r>
          </w:p>
        </w:tc>
        <w:tc>
          <w:tcPr>
            <w:tcW w:w="257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872CC5" w14:textId="77777777" w:rsidR="0045695B" w:rsidRPr="0000613E" w:rsidRDefault="0045695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CD70FC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Екзамен, курсова робота, практика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745135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Залік</w:t>
            </w:r>
          </w:p>
        </w:tc>
      </w:tr>
      <w:tr w:rsidR="0045695B" w:rsidRPr="0000613E" w14:paraId="7C67BF5F" w14:textId="77777777">
        <w:trPr>
          <w:trHeight w:val="189"/>
        </w:trPr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2B7F07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90-100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B510E0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A</w:t>
            </w:r>
          </w:p>
        </w:tc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553958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відмінно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85A1E3" w14:textId="77777777" w:rsidR="0045695B" w:rsidRPr="0000613E" w:rsidRDefault="001B0581">
            <w:pPr>
              <w:spacing w:after="0" w:line="240" w:lineRule="auto"/>
              <w:ind w:firstLine="324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Студент виявляє творчі здібності, вміє самостійно здобувати знання, без допомоги викладача знаходить та опрацьовує необхідну інформацію, може використовувати набуті знання і вміння для прийняття рішень у нестандартних </w:t>
            </w: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ситуаціях, переконливо аргументує свої відповіді.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A04ECB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відмінно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FB869A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зараховано</w:t>
            </w:r>
          </w:p>
        </w:tc>
      </w:tr>
      <w:tr w:rsidR="0045695B" w:rsidRPr="0000613E" w14:paraId="21A899A9" w14:textId="77777777">
        <w:trPr>
          <w:trHeight w:val="454"/>
        </w:trPr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25A26A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78-89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D47C92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B</w:t>
            </w:r>
          </w:p>
        </w:tc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BBD27F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дуже добре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87035D" w14:textId="77777777" w:rsidR="0045695B" w:rsidRPr="0000613E" w:rsidRDefault="001B0581">
            <w:pPr>
              <w:spacing w:after="0" w:line="240" w:lineRule="auto"/>
              <w:ind w:firstLine="324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Студент вільно володіє вивченим обсягом матеріалу, застосовує його на практиці творчо розв’язує вправи і завдання  у стандартних ситуаціях, самостійно виправляє допущені помилки, кількість яких незначна.</w:t>
            </w:r>
          </w:p>
        </w:tc>
        <w:tc>
          <w:tcPr>
            <w:tcW w:w="155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98ED96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добре</w:t>
            </w:r>
          </w:p>
        </w:tc>
        <w:tc>
          <w:tcPr>
            <w:tcW w:w="135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DF756D" w14:textId="77777777" w:rsidR="0045695B" w:rsidRPr="0000613E" w:rsidRDefault="004569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45695B" w:rsidRPr="0000613E" w14:paraId="309BDDF9" w14:textId="77777777">
        <w:trPr>
          <w:trHeight w:val="454"/>
        </w:trPr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1BB1AC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65-77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7C060D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C</w:t>
            </w:r>
          </w:p>
        </w:tc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00F026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добре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09A9F5" w14:textId="77777777" w:rsidR="0045695B" w:rsidRPr="0000613E" w:rsidRDefault="001B0581">
            <w:pPr>
              <w:spacing w:after="0" w:line="240" w:lineRule="auto"/>
              <w:ind w:firstLine="324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Студент вміє зіставляти, узагальнювати, систематизувати інформацію під керівництвом викладача; в цілому самостійно застосовує її на практиці; вміє контролювати власну діяльність; виправляти помилки, добирати аргументи для підтвердження своїх думок.</w:t>
            </w:r>
          </w:p>
        </w:tc>
        <w:tc>
          <w:tcPr>
            <w:tcW w:w="15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CA1922" w14:textId="77777777" w:rsidR="0045695B" w:rsidRPr="0000613E" w:rsidRDefault="0045695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3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33143A" w14:textId="77777777" w:rsidR="0045695B" w:rsidRPr="0000613E" w:rsidRDefault="0045695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45695B" w:rsidRPr="0000613E" w14:paraId="2060D337" w14:textId="77777777">
        <w:trPr>
          <w:trHeight w:val="454"/>
        </w:trPr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9F5852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58-64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0C2AD8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D</w:t>
            </w:r>
          </w:p>
        </w:tc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D446E9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задовільно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B11316" w14:textId="77777777" w:rsidR="0045695B" w:rsidRPr="0000613E" w:rsidRDefault="001B0581">
            <w:pPr>
              <w:spacing w:after="0" w:line="240" w:lineRule="auto"/>
              <w:ind w:firstLine="324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Студент відтворює значну частину теоретичного матеріалу, виявляє знання і розуміння основних положень; за допомогою викладача може аналізувати навчальний матеріал, виправляти помилки, серед яких є значна кількість суттєвих.</w:t>
            </w:r>
          </w:p>
        </w:tc>
        <w:tc>
          <w:tcPr>
            <w:tcW w:w="155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3626E7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задовільно</w:t>
            </w:r>
          </w:p>
        </w:tc>
        <w:tc>
          <w:tcPr>
            <w:tcW w:w="13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7F6C0B" w14:textId="77777777" w:rsidR="0045695B" w:rsidRPr="0000613E" w:rsidRDefault="0045695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45695B" w:rsidRPr="0000613E" w14:paraId="07F15FF9" w14:textId="77777777">
        <w:trPr>
          <w:trHeight w:val="1064"/>
        </w:trPr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93AA11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50-57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F013C8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</w:p>
        </w:tc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33D60A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достатньо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A73D8A" w14:textId="77777777" w:rsidR="0045695B" w:rsidRPr="0000613E" w:rsidRDefault="001B0581">
            <w:pPr>
              <w:spacing w:after="0" w:line="240" w:lineRule="auto"/>
              <w:ind w:firstLine="324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Студент володіє навчальним матеріалом на рівні, вищому за початковий, значну </w:t>
            </w: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частину його відтворює на репродуктивному рівні.</w:t>
            </w:r>
          </w:p>
        </w:tc>
        <w:tc>
          <w:tcPr>
            <w:tcW w:w="15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F08CEF" w14:textId="77777777" w:rsidR="0045695B" w:rsidRPr="0000613E" w:rsidRDefault="0045695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3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5B7057" w14:textId="77777777" w:rsidR="0045695B" w:rsidRPr="0000613E" w:rsidRDefault="0045695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45695B" w:rsidRPr="0000613E" w14:paraId="70BBBFC0" w14:textId="77777777">
        <w:trPr>
          <w:trHeight w:val="454"/>
        </w:trPr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FB86EF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35-49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74507F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FX</w:t>
            </w:r>
          </w:p>
        </w:tc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40F187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незадовільно</w:t>
            </w:r>
          </w:p>
          <w:p w14:paraId="5C7E9644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з можливістю повторного складання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57A0D1" w14:textId="77777777" w:rsidR="0045695B" w:rsidRPr="0000613E" w:rsidRDefault="001B0581">
            <w:pPr>
              <w:spacing w:after="0" w:line="240" w:lineRule="auto"/>
              <w:ind w:firstLine="324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bookmarkStart w:id="0" w:name="_gjdgxs" w:colFirst="0" w:colLast="0"/>
            <w:bookmarkEnd w:id="0"/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Студент володіє матеріалом на рівні окремих фрагментів, що становлять незначну частину навчального матеріалу.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C16444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незадовільно</w:t>
            </w:r>
          </w:p>
        </w:tc>
        <w:tc>
          <w:tcPr>
            <w:tcW w:w="135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3065BD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не зараховано</w:t>
            </w:r>
          </w:p>
        </w:tc>
      </w:tr>
      <w:tr w:rsidR="0045695B" w:rsidRPr="0000613E" w14:paraId="53FFB73F" w14:textId="77777777">
        <w:trPr>
          <w:trHeight w:val="454"/>
        </w:trPr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B81C83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1-34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2ABFDB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F</w:t>
            </w:r>
          </w:p>
        </w:tc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0F0E8C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незадовільно</w:t>
            </w:r>
          </w:p>
          <w:p w14:paraId="56ADF078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з обов’язковим повторним вивченням дисципліни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EEFCBD" w14:textId="77777777" w:rsidR="0045695B" w:rsidRPr="0000613E" w:rsidRDefault="001B0581">
            <w:pPr>
              <w:spacing w:after="0" w:line="240" w:lineRule="auto"/>
              <w:ind w:firstLine="324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Студент володіє матеріалом на рівні елементарного розпізнання і відтворення окремих фактів, елементів, фрагментів.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62D400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незадовільно</w:t>
            </w:r>
          </w:p>
        </w:tc>
        <w:tc>
          <w:tcPr>
            <w:tcW w:w="13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6BC8B6" w14:textId="77777777" w:rsidR="0045695B" w:rsidRPr="0000613E" w:rsidRDefault="0045695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1425D085" w14:textId="77777777" w:rsidR="0045695B" w:rsidRPr="0000613E" w:rsidRDefault="0045695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9BD2F9F" w14:textId="77777777" w:rsidR="0045695B" w:rsidRPr="0000613E" w:rsidRDefault="001B058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00613E">
        <w:rPr>
          <w:rFonts w:ascii="Times New Roman" w:eastAsia="Times New Roman" w:hAnsi="Times New Roman" w:cs="Times New Roman"/>
          <w:b/>
          <w:sz w:val="24"/>
          <w:szCs w:val="24"/>
        </w:rPr>
        <w:t>Таблиця 3. Шкала оцінювання: національна та ЄКТС</w:t>
      </w:r>
    </w:p>
    <w:p w14:paraId="39D8AE2B" w14:textId="77777777" w:rsidR="0045695B" w:rsidRPr="0000613E" w:rsidRDefault="0045695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tbl>
      <w:tblPr>
        <w:tblStyle w:val="ad"/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336"/>
        <w:gridCol w:w="2674"/>
        <w:gridCol w:w="2256"/>
        <w:gridCol w:w="3232"/>
      </w:tblGrid>
      <w:tr w:rsidR="0045695B" w:rsidRPr="0000613E" w14:paraId="01788DA8" w14:textId="77777777">
        <w:trPr>
          <w:trHeight w:val="515"/>
        </w:trPr>
        <w:tc>
          <w:tcPr>
            <w:tcW w:w="1336" w:type="dxa"/>
            <w:vMerge w:val="restart"/>
            <w:vAlign w:val="center"/>
          </w:tcPr>
          <w:p w14:paraId="489E856E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Сума балів за всі види навчальної діяльності</w:t>
            </w:r>
          </w:p>
        </w:tc>
        <w:tc>
          <w:tcPr>
            <w:tcW w:w="4930" w:type="dxa"/>
            <w:gridSpan w:val="2"/>
            <w:vAlign w:val="center"/>
          </w:tcPr>
          <w:p w14:paraId="0471B6B0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Оцінка за національною шкалою</w:t>
            </w:r>
          </w:p>
        </w:tc>
        <w:tc>
          <w:tcPr>
            <w:tcW w:w="3232" w:type="dxa"/>
            <w:vAlign w:val="center"/>
          </w:tcPr>
          <w:p w14:paraId="197A3CBB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Оцінка за шкалою ЄКТС</w:t>
            </w:r>
          </w:p>
        </w:tc>
      </w:tr>
      <w:tr w:rsidR="0045695B" w:rsidRPr="0000613E" w14:paraId="2B521ECE" w14:textId="77777777">
        <w:trPr>
          <w:trHeight w:val="830"/>
        </w:trPr>
        <w:tc>
          <w:tcPr>
            <w:tcW w:w="1336" w:type="dxa"/>
            <w:vMerge/>
            <w:vAlign w:val="center"/>
          </w:tcPr>
          <w:p w14:paraId="08DF1098" w14:textId="77777777" w:rsidR="0045695B" w:rsidRPr="0000613E" w:rsidRDefault="0045695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74" w:type="dxa"/>
            <w:vAlign w:val="center"/>
          </w:tcPr>
          <w:p w14:paraId="708C5149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Для підсумкового семестрового контролю, що</w:t>
            </w:r>
          </w:p>
          <w:p w14:paraId="52176075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включає екзамен, курсову роботу, практику</w:t>
            </w:r>
          </w:p>
        </w:tc>
        <w:tc>
          <w:tcPr>
            <w:tcW w:w="2256" w:type="dxa"/>
            <w:vAlign w:val="center"/>
          </w:tcPr>
          <w:p w14:paraId="65DC3F32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Для підсумкового семестрового контролю, що</w:t>
            </w:r>
          </w:p>
          <w:p w14:paraId="4D714112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включає залік</w:t>
            </w:r>
          </w:p>
        </w:tc>
        <w:tc>
          <w:tcPr>
            <w:tcW w:w="3232" w:type="dxa"/>
            <w:vAlign w:val="center"/>
          </w:tcPr>
          <w:p w14:paraId="0CDA3C90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Для всіх видів підсумкового контролю</w:t>
            </w:r>
          </w:p>
        </w:tc>
      </w:tr>
      <w:tr w:rsidR="0045695B" w:rsidRPr="0000613E" w14:paraId="0EE7EA35" w14:textId="77777777">
        <w:trPr>
          <w:trHeight w:val="340"/>
        </w:trPr>
        <w:tc>
          <w:tcPr>
            <w:tcW w:w="1336" w:type="dxa"/>
            <w:vAlign w:val="center"/>
          </w:tcPr>
          <w:p w14:paraId="08748B0C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90-100</w:t>
            </w:r>
          </w:p>
        </w:tc>
        <w:tc>
          <w:tcPr>
            <w:tcW w:w="2674" w:type="dxa"/>
            <w:vAlign w:val="center"/>
          </w:tcPr>
          <w:p w14:paraId="7A070666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відмінно</w:t>
            </w:r>
          </w:p>
        </w:tc>
        <w:tc>
          <w:tcPr>
            <w:tcW w:w="2256" w:type="dxa"/>
            <w:vMerge w:val="restart"/>
            <w:vAlign w:val="center"/>
          </w:tcPr>
          <w:p w14:paraId="7A8D7C59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зараховано</w:t>
            </w:r>
          </w:p>
        </w:tc>
        <w:tc>
          <w:tcPr>
            <w:tcW w:w="3232" w:type="dxa"/>
            <w:vAlign w:val="center"/>
          </w:tcPr>
          <w:p w14:paraId="20E867EE" w14:textId="77777777" w:rsidR="0045695B" w:rsidRPr="0000613E" w:rsidRDefault="001B05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A (відмінно)</w:t>
            </w:r>
          </w:p>
        </w:tc>
      </w:tr>
      <w:tr w:rsidR="0045695B" w:rsidRPr="0000613E" w14:paraId="6443AF8A" w14:textId="77777777">
        <w:trPr>
          <w:trHeight w:val="340"/>
        </w:trPr>
        <w:tc>
          <w:tcPr>
            <w:tcW w:w="1336" w:type="dxa"/>
            <w:vAlign w:val="center"/>
          </w:tcPr>
          <w:p w14:paraId="7210B770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78-89</w:t>
            </w:r>
          </w:p>
        </w:tc>
        <w:tc>
          <w:tcPr>
            <w:tcW w:w="2674" w:type="dxa"/>
            <w:vMerge w:val="restart"/>
            <w:vAlign w:val="center"/>
          </w:tcPr>
          <w:p w14:paraId="065A28C5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добре</w:t>
            </w:r>
          </w:p>
        </w:tc>
        <w:tc>
          <w:tcPr>
            <w:tcW w:w="2256" w:type="dxa"/>
            <w:vMerge/>
            <w:vAlign w:val="center"/>
          </w:tcPr>
          <w:p w14:paraId="4BDAC264" w14:textId="77777777" w:rsidR="0045695B" w:rsidRPr="0000613E" w:rsidRDefault="0045695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232" w:type="dxa"/>
            <w:vAlign w:val="center"/>
          </w:tcPr>
          <w:p w14:paraId="22605258" w14:textId="77777777" w:rsidR="0045695B" w:rsidRPr="0000613E" w:rsidRDefault="001B05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B (дуже добре)</w:t>
            </w:r>
          </w:p>
        </w:tc>
      </w:tr>
      <w:tr w:rsidR="0045695B" w:rsidRPr="0000613E" w14:paraId="240E90ED" w14:textId="77777777">
        <w:trPr>
          <w:trHeight w:val="340"/>
        </w:trPr>
        <w:tc>
          <w:tcPr>
            <w:tcW w:w="1336" w:type="dxa"/>
            <w:vAlign w:val="center"/>
          </w:tcPr>
          <w:p w14:paraId="13B23C78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65-77</w:t>
            </w:r>
          </w:p>
        </w:tc>
        <w:tc>
          <w:tcPr>
            <w:tcW w:w="2674" w:type="dxa"/>
            <w:vMerge/>
            <w:vAlign w:val="center"/>
          </w:tcPr>
          <w:p w14:paraId="37C67A52" w14:textId="77777777" w:rsidR="0045695B" w:rsidRPr="0000613E" w:rsidRDefault="0045695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256" w:type="dxa"/>
            <w:vMerge/>
            <w:vAlign w:val="center"/>
          </w:tcPr>
          <w:p w14:paraId="544F7481" w14:textId="77777777" w:rsidR="0045695B" w:rsidRPr="0000613E" w:rsidRDefault="0045695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232" w:type="dxa"/>
            <w:vAlign w:val="center"/>
          </w:tcPr>
          <w:p w14:paraId="0735551B" w14:textId="77777777" w:rsidR="0045695B" w:rsidRPr="0000613E" w:rsidRDefault="001B05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С (добре)</w:t>
            </w:r>
          </w:p>
        </w:tc>
      </w:tr>
      <w:tr w:rsidR="0045695B" w:rsidRPr="0000613E" w14:paraId="7D5660C3" w14:textId="77777777">
        <w:trPr>
          <w:trHeight w:val="340"/>
        </w:trPr>
        <w:tc>
          <w:tcPr>
            <w:tcW w:w="1336" w:type="dxa"/>
            <w:vAlign w:val="center"/>
          </w:tcPr>
          <w:p w14:paraId="5DDA9CB4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58-64</w:t>
            </w:r>
          </w:p>
        </w:tc>
        <w:tc>
          <w:tcPr>
            <w:tcW w:w="2674" w:type="dxa"/>
            <w:vMerge w:val="restart"/>
            <w:vAlign w:val="center"/>
          </w:tcPr>
          <w:p w14:paraId="26BA7F9B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задовільно</w:t>
            </w:r>
          </w:p>
        </w:tc>
        <w:tc>
          <w:tcPr>
            <w:tcW w:w="2256" w:type="dxa"/>
            <w:vMerge/>
            <w:vAlign w:val="center"/>
          </w:tcPr>
          <w:p w14:paraId="5BBE2B75" w14:textId="77777777" w:rsidR="0045695B" w:rsidRPr="0000613E" w:rsidRDefault="0045695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232" w:type="dxa"/>
            <w:vAlign w:val="center"/>
          </w:tcPr>
          <w:p w14:paraId="299612A7" w14:textId="77777777" w:rsidR="0045695B" w:rsidRPr="0000613E" w:rsidRDefault="001B05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D (задовільно)</w:t>
            </w:r>
          </w:p>
        </w:tc>
      </w:tr>
      <w:tr w:rsidR="0045695B" w:rsidRPr="0000613E" w14:paraId="6D487769" w14:textId="77777777">
        <w:trPr>
          <w:trHeight w:val="340"/>
        </w:trPr>
        <w:tc>
          <w:tcPr>
            <w:tcW w:w="1336" w:type="dxa"/>
            <w:vAlign w:val="center"/>
          </w:tcPr>
          <w:p w14:paraId="75CB1FB5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50-57</w:t>
            </w:r>
          </w:p>
        </w:tc>
        <w:tc>
          <w:tcPr>
            <w:tcW w:w="2674" w:type="dxa"/>
            <w:vMerge/>
            <w:vAlign w:val="center"/>
          </w:tcPr>
          <w:p w14:paraId="0C8C6129" w14:textId="77777777" w:rsidR="0045695B" w:rsidRPr="0000613E" w:rsidRDefault="0045695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256" w:type="dxa"/>
            <w:vMerge/>
            <w:vAlign w:val="center"/>
          </w:tcPr>
          <w:p w14:paraId="007825DC" w14:textId="77777777" w:rsidR="0045695B" w:rsidRPr="0000613E" w:rsidRDefault="0045695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232" w:type="dxa"/>
            <w:vAlign w:val="center"/>
          </w:tcPr>
          <w:p w14:paraId="1C5112BC" w14:textId="77777777" w:rsidR="0045695B" w:rsidRPr="0000613E" w:rsidRDefault="001B05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Е (достатньо)</w:t>
            </w:r>
          </w:p>
        </w:tc>
      </w:tr>
      <w:tr w:rsidR="0045695B" w:rsidRPr="0000613E" w14:paraId="1572259A" w14:textId="77777777">
        <w:trPr>
          <w:trHeight w:val="340"/>
        </w:trPr>
        <w:tc>
          <w:tcPr>
            <w:tcW w:w="1336" w:type="dxa"/>
            <w:vAlign w:val="center"/>
          </w:tcPr>
          <w:p w14:paraId="1019D692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35-49</w:t>
            </w:r>
          </w:p>
        </w:tc>
        <w:tc>
          <w:tcPr>
            <w:tcW w:w="2674" w:type="dxa"/>
            <w:vAlign w:val="center"/>
          </w:tcPr>
          <w:p w14:paraId="4A494B9F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незадовільно</w:t>
            </w:r>
          </w:p>
        </w:tc>
        <w:tc>
          <w:tcPr>
            <w:tcW w:w="2256" w:type="dxa"/>
            <w:vMerge w:val="restart"/>
            <w:vAlign w:val="center"/>
          </w:tcPr>
          <w:p w14:paraId="78E6EF85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не зараховано</w:t>
            </w:r>
          </w:p>
        </w:tc>
        <w:tc>
          <w:tcPr>
            <w:tcW w:w="3232" w:type="dxa"/>
            <w:vAlign w:val="center"/>
          </w:tcPr>
          <w:p w14:paraId="4E7FBC93" w14:textId="77777777" w:rsidR="0045695B" w:rsidRPr="0000613E" w:rsidRDefault="001B05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FX (незадовільно з можливістю повторного складання)</w:t>
            </w:r>
          </w:p>
        </w:tc>
      </w:tr>
      <w:tr w:rsidR="0045695B" w:rsidRPr="0000613E" w14:paraId="36B476B0" w14:textId="77777777">
        <w:trPr>
          <w:trHeight w:val="340"/>
        </w:trPr>
        <w:tc>
          <w:tcPr>
            <w:tcW w:w="1336" w:type="dxa"/>
            <w:vAlign w:val="center"/>
          </w:tcPr>
          <w:p w14:paraId="57194263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1-34</w:t>
            </w:r>
          </w:p>
        </w:tc>
        <w:tc>
          <w:tcPr>
            <w:tcW w:w="2674" w:type="dxa"/>
            <w:vAlign w:val="center"/>
          </w:tcPr>
          <w:p w14:paraId="7F14A7B4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незадовільно</w:t>
            </w:r>
          </w:p>
        </w:tc>
        <w:tc>
          <w:tcPr>
            <w:tcW w:w="2256" w:type="dxa"/>
            <w:vMerge/>
            <w:vAlign w:val="center"/>
          </w:tcPr>
          <w:p w14:paraId="56729921" w14:textId="77777777" w:rsidR="0045695B" w:rsidRPr="0000613E" w:rsidRDefault="0045695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232" w:type="dxa"/>
            <w:vAlign w:val="center"/>
          </w:tcPr>
          <w:p w14:paraId="056960D5" w14:textId="77777777" w:rsidR="0045695B" w:rsidRPr="0000613E" w:rsidRDefault="001B05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F (незадовільно з обов’язковим повторним вивченням дисципліни)</w:t>
            </w:r>
          </w:p>
        </w:tc>
      </w:tr>
    </w:tbl>
    <w:p w14:paraId="443A1754" w14:textId="77777777" w:rsidR="0045695B" w:rsidRPr="0000613E" w:rsidRDefault="0045695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39DBFBF" w14:textId="77777777" w:rsidR="0045695B" w:rsidRPr="0000613E" w:rsidRDefault="0045695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45A783EA" w14:textId="77777777" w:rsidR="00641DDE" w:rsidRPr="00641DDE" w:rsidRDefault="00641DDE" w:rsidP="00641DD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41DDE">
        <w:rPr>
          <w:rFonts w:ascii="Times New Roman" w:eastAsia="Times New Roman" w:hAnsi="Times New Roman" w:cs="Times New Roman"/>
          <w:b/>
          <w:sz w:val="24"/>
          <w:szCs w:val="24"/>
        </w:rPr>
        <w:t>Список рекомендованих джерел:</w:t>
      </w:r>
    </w:p>
    <w:p w14:paraId="467C93AE" w14:textId="77777777" w:rsidR="00641DDE" w:rsidRPr="00641DDE" w:rsidRDefault="00641DDE" w:rsidP="00641D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641DDE">
        <w:rPr>
          <w:rFonts w:ascii="Times New Roman" w:eastAsia="Times New Roman" w:hAnsi="Times New Roman" w:cs="Times New Roman"/>
          <w:b/>
          <w:bCs/>
          <w:sz w:val="24"/>
          <w:szCs w:val="24"/>
        </w:rPr>
        <w:t>Основна</w:t>
      </w:r>
      <w:r w:rsidRPr="00641DDE">
        <w:rPr>
          <w:rFonts w:ascii="Times New Roman" w:eastAsia="Times New Roman" w:hAnsi="Times New Roman" w:cs="Times New Roman"/>
          <w:b/>
          <w:bCs/>
          <w:sz w:val="24"/>
          <w:szCs w:val="24"/>
          <w:lang w:val="ru-RU"/>
        </w:rPr>
        <w:t xml:space="preserve"> </w:t>
      </w:r>
      <w:r w:rsidRPr="00641DDE">
        <w:rPr>
          <w:rFonts w:ascii="Times New Roman" w:eastAsia="Times New Roman" w:hAnsi="Times New Roman" w:cs="Times New Roman"/>
          <w:b/>
          <w:bCs/>
          <w:sz w:val="24"/>
          <w:szCs w:val="24"/>
        </w:rPr>
        <w:t>література</w:t>
      </w:r>
    </w:p>
    <w:p w14:paraId="343A54BA" w14:textId="77777777" w:rsidR="00641DDE" w:rsidRPr="00641DDE" w:rsidRDefault="00641DDE" w:rsidP="00641DDE">
      <w:pPr>
        <w:numPr>
          <w:ilvl w:val="0"/>
          <w:numId w:val="4"/>
        </w:numPr>
        <w:tabs>
          <w:tab w:val="clear" w:pos="360"/>
          <w:tab w:val="num" w:pos="-142"/>
          <w:tab w:val="left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proofErr w:type="spellStart"/>
      <w:r w:rsidRPr="00641DDE">
        <w:rPr>
          <w:rFonts w:ascii="Times New Roman" w:eastAsia="Times New Roman" w:hAnsi="Times New Roman" w:cs="Times New Roman"/>
          <w:bCs/>
          <w:sz w:val="24"/>
          <w:szCs w:val="24"/>
        </w:rPr>
        <w:t>Димитренко</w:t>
      </w:r>
      <w:proofErr w:type="spellEnd"/>
      <w:r w:rsidRPr="00641DDE">
        <w:rPr>
          <w:rFonts w:ascii="Times New Roman" w:eastAsia="Times New Roman" w:hAnsi="Times New Roman" w:cs="Times New Roman"/>
          <w:bCs/>
          <w:sz w:val="24"/>
          <w:szCs w:val="24"/>
        </w:rPr>
        <w:t xml:space="preserve"> Л.В. Методичні рекомендації та завдання з курсу “Теоретична фонетика англійської мови” для студентів факультету іноземної філології / Л.В. </w:t>
      </w:r>
      <w:proofErr w:type="spellStart"/>
      <w:r w:rsidRPr="00641DDE">
        <w:rPr>
          <w:rFonts w:ascii="Times New Roman" w:eastAsia="Times New Roman" w:hAnsi="Times New Roman" w:cs="Times New Roman"/>
          <w:bCs/>
          <w:sz w:val="24"/>
          <w:szCs w:val="24"/>
        </w:rPr>
        <w:t>Димитренко</w:t>
      </w:r>
      <w:proofErr w:type="spellEnd"/>
      <w:r w:rsidRPr="00641DDE">
        <w:rPr>
          <w:rFonts w:ascii="Times New Roman" w:eastAsia="Times New Roman" w:hAnsi="Times New Roman" w:cs="Times New Roman"/>
          <w:bCs/>
          <w:sz w:val="24"/>
          <w:szCs w:val="24"/>
        </w:rPr>
        <w:t>. – Херсон : Вид-во ХДУ, 2002. – 16 с.</w:t>
      </w:r>
    </w:p>
    <w:p w14:paraId="3CD1273B" w14:textId="77777777" w:rsidR="00641DDE" w:rsidRPr="00641DDE" w:rsidRDefault="00641DDE" w:rsidP="00641DDE">
      <w:pPr>
        <w:numPr>
          <w:ilvl w:val="0"/>
          <w:numId w:val="4"/>
        </w:numPr>
        <w:tabs>
          <w:tab w:val="clear" w:pos="360"/>
          <w:tab w:val="num" w:pos="-142"/>
          <w:tab w:val="left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proofErr w:type="spellStart"/>
      <w:r w:rsidRPr="00641DDE">
        <w:rPr>
          <w:rFonts w:ascii="Times New Roman" w:eastAsia="Times New Roman" w:hAnsi="Times New Roman" w:cs="Times New Roman"/>
          <w:bCs/>
          <w:sz w:val="24"/>
          <w:szCs w:val="24"/>
        </w:rPr>
        <w:lastRenderedPageBreak/>
        <w:t>Дуброва</w:t>
      </w:r>
      <w:proofErr w:type="spellEnd"/>
      <w:r w:rsidRPr="00641DDE">
        <w:rPr>
          <w:rFonts w:ascii="Times New Roman" w:eastAsia="Times New Roman" w:hAnsi="Times New Roman" w:cs="Times New Roman"/>
          <w:bCs/>
          <w:sz w:val="24"/>
          <w:szCs w:val="24"/>
        </w:rPr>
        <w:t xml:space="preserve"> О.В. </w:t>
      </w:r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Практична фонетика англійської мови : </w:t>
      </w:r>
      <w:r w:rsidRPr="00641DDE">
        <w:rPr>
          <w:rFonts w:ascii="Times New Roman" w:eastAsia="Times New Roman" w:hAnsi="Times New Roman" w:cs="Times New Roman"/>
          <w:sz w:val="24"/>
          <w:szCs w:val="24"/>
          <w:lang w:val="ru-RU"/>
        </w:rPr>
        <w:t>[</w:t>
      </w:r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навч.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посіб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>.</w:t>
      </w:r>
      <w:r w:rsidRPr="00641DDE">
        <w:rPr>
          <w:rFonts w:ascii="Times New Roman" w:eastAsia="Times New Roman" w:hAnsi="Times New Roman" w:cs="Times New Roman"/>
          <w:sz w:val="24"/>
          <w:szCs w:val="24"/>
          <w:lang w:val="ru-RU"/>
        </w:rPr>
        <w:t>]</w:t>
      </w:r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/ О.В.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Дуброва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>, І.В. 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Шиманович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. – Бердянськ : ФО-П Ткачук О. В., </w:t>
      </w:r>
      <w:r w:rsidRPr="00641DDE">
        <w:rPr>
          <w:rFonts w:ascii="Times New Roman" w:eastAsia="Times New Roman" w:hAnsi="Times New Roman" w:cs="Times New Roman"/>
          <w:sz w:val="24"/>
          <w:szCs w:val="24"/>
          <w:lang w:val="ru-RU"/>
        </w:rPr>
        <w:t>2014. – 332 с.</w:t>
      </w:r>
    </w:p>
    <w:p w14:paraId="3EDADD19" w14:textId="75BF1075" w:rsidR="00641DDE" w:rsidRPr="00BA6EF4" w:rsidRDefault="00641DDE" w:rsidP="00BA6EF4">
      <w:pPr>
        <w:numPr>
          <w:ilvl w:val="0"/>
          <w:numId w:val="4"/>
        </w:numPr>
        <w:shd w:val="clear" w:color="auto" w:fill="FFFFFF"/>
        <w:tabs>
          <w:tab w:val="clear" w:pos="360"/>
          <w:tab w:val="num" w:pos="-142"/>
          <w:tab w:val="left" w:pos="284"/>
        </w:tabs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bCs/>
          <w:spacing w:val="-6"/>
          <w:sz w:val="24"/>
          <w:szCs w:val="24"/>
        </w:rPr>
      </w:pPr>
      <w:proofErr w:type="spellStart"/>
      <w:r w:rsidRPr="00641DDE">
        <w:rPr>
          <w:rFonts w:ascii="Times New Roman" w:eastAsia="Times New Roman" w:hAnsi="Times New Roman" w:cs="Times New Roman"/>
          <w:spacing w:val="-2"/>
          <w:sz w:val="24"/>
          <w:szCs w:val="24"/>
        </w:rPr>
        <w:t>Єрко</w:t>
      </w:r>
      <w:proofErr w:type="spellEnd"/>
      <w:r w:rsidRPr="00641DDE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О.К. Практична фонетика англійської мови : </w:t>
      </w:r>
      <w:r w:rsidRPr="00641DDE">
        <w:rPr>
          <w:rFonts w:ascii="Times New Roman" w:eastAsia="Times New Roman" w:hAnsi="Times New Roman" w:cs="Times New Roman"/>
          <w:spacing w:val="-2"/>
          <w:sz w:val="24"/>
          <w:szCs w:val="24"/>
          <w:lang w:val="ru-RU"/>
        </w:rPr>
        <w:t>[</w:t>
      </w:r>
      <w:r w:rsidRPr="00641DDE">
        <w:rPr>
          <w:rFonts w:ascii="Times New Roman" w:eastAsia="Times New Roman" w:hAnsi="Times New Roman" w:cs="Times New Roman"/>
          <w:spacing w:val="-2"/>
          <w:sz w:val="24"/>
          <w:szCs w:val="24"/>
        </w:rPr>
        <w:t>навч. посібник</w:t>
      </w:r>
      <w:r w:rsidRPr="00641DDE">
        <w:rPr>
          <w:rFonts w:ascii="Times New Roman" w:eastAsia="Times New Roman" w:hAnsi="Times New Roman" w:cs="Times New Roman"/>
          <w:spacing w:val="-2"/>
          <w:sz w:val="24"/>
          <w:szCs w:val="24"/>
          <w:lang w:val="ru-RU"/>
        </w:rPr>
        <w:t xml:space="preserve">] </w:t>
      </w:r>
      <w:r w:rsidRPr="00641DDE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/ О.К. </w:t>
      </w:r>
      <w:proofErr w:type="spellStart"/>
      <w:r w:rsidRPr="00641DDE">
        <w:rPr>
          <w:rFonts w:ascii="Times New Roman" w:eastAsia="Times New Roman" w:hAnsi="Times New Roman" w:cs="Times New Roman"/>
          <w:spacing w:val="-2"/>
          <w:sz w:val="24"/>
          <w:szCs w:val="24"/>
        </w:rPr>
        <w:t>Єрко</w:t>
      </w:r>
      <w:proofErr w:type="spellEnd"/>
      <w:r w:rsidRPr="00641DDE">
        <w:rPr>
          <w:rFonts w:ascii="Times New Roman" w:eastAsia="Times New Roman" w:hAnsi="Times New Roman" w:cs="Times New Roman"/>
          <w:spacing w:val="-2"/>
          <w:sz w:val="24"/>
          <w:szCs w:val="24"/>
        </w:rPr>
        <w:t>. – К. : ЛОГОС, 2005. – 272 с.</w:t>
      </w:r>
      <w:bookmarkStart w:id="1" w:name="_GoBack"/>
      <w:bookmarkEnd w:id="1"/>
    </w:p>
    <w:p w14:paraId="3DE76046" w14:textId="51A57AFA" w:rsidR="00BA6EF4" w:rsidRPr="00BA6EF4" w:rsidRDefault="00BA6EF4" w:rsidP="00BA6EF4">
      <w:pPr>
        <w:pStyle w:val="ae"/>
        <w:numPr>
          <w:ilvl w:val="0"/>
          <w:numId w:val="4"/>
        </w:numPr>
        <w:spacing w:after="0"/>
        <w:rPr>
          <w:rFonts w:ascii="Times New Roman" w:hAnsi="Times New Roman"/>
          <w:bCs/>
          <w:spacing w:val="-6"/>
          <w:sz w:val="24"/>
          <w:szCs w:val="24"/>
          <w:lang w:val="uk-UA"/>
        </w:rPr>
      </w:pPr>
      <w:proofErr w:type="spellStart"/>
      <w:r w:rsidRPr="00BA6EF4">
        <w:rPr>
          <w:rFonts w:ascii="Times New Roman" w:hAnsi="Times New Roman"/>
          <w:bCs/>
          <w:spacing w:val="-6"/>
          <w:sz w:val="24"/>
          <w:szCs w:val="24"/>
          <w:lang w:val="uk-UA"/>
        </w:rPr>
        <w:t>Дуброва</w:t>
      </w:r>
      <w:proofErr w:type="spellEnd"/>
      <w:r w:rsidRPr="00BA6EF4">
        <w:rPr>
          <w:rFonts w:ascii="Times New Roman" w:hAnsi="Times New Roman"/>
          <w:bCs/>
          <w:spacing w:val="-6"/>
          <w:sz w:val="24"/>
          <w:szCs w:val="24"/>
          <w:lang w:val="uk-UA"/>
        </w:rPr>
        <w:t xml:space="preserve"> О. В. Теоретична фонетика англійської мови: </w:t>
      </w:r>
      <w:proofErr w:type="spellStart"/>
      <w:r w:rsidRPr="00BA6EF4">
        <w:rPr>
          <w:rFonts w:ascii="Times New Roman" w:hAnsi="Times New Roman"/>
          <w:bCs/>
          <w:spacing w:val="-6"/>
          <w:sz w:val="24"/>
          <w:szCs w:val="24"/>
          <w:lang w:val="uk-UA"/>
        </w:rPr>
        <w:t>навч</w:t>
      </w:r>
      <w:proofErr w:type="spellEnd"/>
      <w:r w:rsidRPr="00BA6EF4">
        <w:rPr>
          <w:rFonts w:ascii="Times New Roman" w:hAnsi="Times New Roman"/>
          <w:bCs/>
          <w:spacing w:val="-6"/>
          <w:sz w:val="24"/>
          <w:szCs w:val="24"/>
          <w:lang w:val="uk-UA"/>
        </w:rPr>
        <w:t xml:space="preserve">. </w:t>
      </w:r>
      <w:proofErr w:type="spellStart"/>
      <w:r w:rsidRPr="00BA6EF4">
        <w:rPr>
          <w:rFonts w:ascii="Times New Roman" w:hAnsi="Times New Roman"/>
          <w:bCs/>
          <w:spacing w:val="-6"/>
          <w:sz w:val="24"/>
          <w:szCs w:val="24"/>
          <w:lang w:val="uk-UA"/>
        </w:rPr>
        <w:t>посіб</w:t>
      </w:r>
      <w:proofErr w:type="spellEnd"/>
      <w:r w:rsidRPr="00BA6EF4">
        <w:rPr>
          <w:rFonts w:ascii="Times New Roman" w:hAnsi="Times New Roman"/>
          <w:bCs/>
          <w:spacing w:val="-6"/>
          <w:sz w:val="24"/>
          <w:szCs w:val="24"/>
          <w:lang w:val="uk-UA"/>
        </w:rPr>
        <w:t>. Бердянськ: Видавець Ткачук О. В., 2016. 186 с.</w:t>
      </w:r>
    </w:p>
    <w:p w14:paraId="6D60D9AD" w14:textId="77777777" w:rsidR="00641DDE" w:rsidRPr="00641DDE" w:rsidRDefault="00641DDE" w:rsidP="00BA6EF4">
      <w:pPr>
        <w:numPr>
          <w:ilvl w:val="0"/>
          <w:numId w:val="4"/>
        </w:numPr>
        <w:shd w:val="clear" w:color="auto" w:fill="FFFFFF"/>
        <w:tabs>
          <w:tab w:val="num" w:pos="-142"/>
          <w:tab w:val="left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spacing w:val="-2"/>
          <w:sz w:val="24"/>
          <w:szCs w:val="24"/>
        </w:rPr>
      </w:pP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Манси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Е.А.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English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Phonetics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: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Практический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курс по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фонетике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английского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языка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для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студентов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I–II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курсов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факультетов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иностранных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языков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/ Е.А.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Манси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.– К. : ИНКОС, 2005. – 207 с. </w:t>
      </w:r>
    </w:p>
    <w:p w14:paraId="378BBAA2" w14:textId="77777777" w:rsidR="00641DDE" w:rsidRPr="00726661" w:rsidRDefault="00641DDE" w:rsidP="00BA6EF4">
      <w:pPr>
        <w:spacing w:after="0" w:line="240" w:lineRule="auto"/>
        <w:jc w:val="both"/>
        <w:rPr>
          <w:rFonts w:ascii="Times New Roman" w:hAnsi="Times New Roman" w:cs="Times New Roman"/>
        </w:rPr>
      </w:pPr>
      <w:r w:rsidRPr="00726661">
        <w:rPr>
          <w:rFonts w:ascii="Times New Roman" w:hAnsi="Times New Roman" w:cs="Times New Roman"/>
        </w:rPr>
        <w:t>Паращук В.Ю. Теоретична фонетика англійської мови : [навчальний посібник для студентів вищих навчальних закладів освіти] / В. Ю. Паращук. – Вінниця : Нова книга, 2099. – 232 с.</w:t>
      </w:r>
    </w:p>
    <w:p w14:paraId="0683AB34" w14:textId="77777777" w:rsidR="00641DDE" w:rsidRPr="00726661" w:rsidRDefault="00641DDE" w:rsidP="00726661">
      <w:pPr>
        <w:spacing w:line="240" w:lineRule="auto"/>
        <w:jc w:val="both"/>
        <w:rPr>
          <w:rFonts w:ascii="Times New Roman" w:hAnsi="Times New Roman" w:cs="Times New Roman"/>
        </w:rPr>
      </w:pPr>
      <w:r w:rsidRPr="00726661">
        <w:rPr>
          <w:rFonts w:ascii="Times New Roman" w:hAnsi="Times New Roman" w:cs="Times New Roman"/>
        </w:rPr>
        <w:t>Практична і теоретична фонетика англійської мови [текст] : [</w:t>
      </w:r>
      <w:proofErr w:type="spellStart"/>
      <w:r w:rsidRPr="00726661">
        <w:rPr>
          <w:rFonts w:ascii="Times New Roman" w:hAnsi="Times New Roman" w:cs="Times New Roman"/>
        </w:rPr>
        <w:t>навч</w:t>
      </w:r>
      <w:proofErr w:type="spellEnd"/>
      <w:r w:rsidRPr="00726661">
        <w:rPr>
          <w:rFonts w:ascii="Times New Roman" w:hAnsi="Times New Roman" w:cs="Times New Roman"/>
        </w:rPr>
        <w:t xml:space="preserve">.-метод. посібник для </w:t>
      </w:r>
      <w:proofErr w:type="spellStart"/>
      <w:r w:rsidRPr="00726661">
        <w:rPr>
          <w:rFonts w:ascii="Times New Roman" w:hAnsi="Times New Roman" w:cs="Times New Roman"/>
        </w:rPr>
        <w:t>студ</w:t>
      </w:r>
      <w:proofErr w:type="spellEnd"/>
      <w:r w:rsidRPr="00726661">
        <w:rPr>
          <w:rFonts w:ascii="Times New Roman" w:hAnsi="Times New Roman" w:cs="Times New Roman"/>
        </w:rPr>
        <w:t xml:space="preserve">. стаціонару і заочної та вечірньої форм </w:t>
      </w:r>
      <w:proofErr w:type="spellStart"/>
      <w:r w:rsidRPr="00726661">
        <w:rPr>
          <w:rFonts w:ascii="Times New Roman" w:hAnsi="Times New Roman" w:cs="Times New Roman"/>
        </w:rPr>
        <w:t>навч</w:t>
      </w:r>
      <w:proofErr w:type="spellEnd"/>
      <w:r w:rsidRPr="00726661">
        <w:rPr>
          <w:rFonts w:ascii="Times New Roman" w:hAnsi="Times New Roman" w:cs="Times New Roman"/>
        </w:rPr>
        <w:t xml:space="preserve">.] / Київський </w:t>
      </w:r>
      <w:proofErr w:type="spellStart"/>
      <w:r w:rsidRPr="00726661">
        <w:rPr>
          <w:rFonts w:ascii="Times New Roman" w:hAnsi="Times New Roman" w:cs="Times New Roman"/>
        </w:rPr>
        <w:t>держ</w:t>
      </w:r>
      <w:proofErr w:type="spellEnd"/>
      <w:r w:rsidRPr="00726661">
        <w:rPr>
          <w:rFonts w:ascii="Times New Roman" w:hAnsi="Times New Roman" w:cs="Times New Roman"/>
        </w:rPr>
        <w:t xml:space="preserve">. лінгвістичний ун-т ; [уклад. Є. О. </w:t>
      </w:r>
      <w:proofErr w:type="spellStart"/>
      <w:r w:rsidRPr="00726661">
        <w:rPr>
          <w:rFonts w:ascii="Times New Roman" w:hAnsi="Times New Roman" w:cs="Times New Roman"/>
        </w:rPr>
        <w:t>Снєгірьова</w:t>
      </w:r>
      <w:proofErr w:type="spellEnd"/>
      <w:r w:rsidRPr="00726661">
        <w:rPr>
          <w:rFonts w:ascii="Times New Roman" w:hAnsi="Times New Roman" w:cs="Times New Roman"/>
        </w:rPr>
        <w:t xml:space="preserve"> та ін.]. – К. : [</w:t>
      </w:r>
      <w:proofErr w:type="spellStart"/>
      <w:r w:rsidRPr="00726661">
        <w:rPr>
          <w:rFonts w:ascii="Times New Roman" w:hAnsi="Times New Roman" w:cs="Times New Roman"/>
        </w:rPr>
        <w:t>б.в</w:t>
      </w:r>
      <w:proofErr w:type="spellEnd"/>
      <w:r w:rsidRPr="00726661">
        <w:rPr>
          <w:rFonts w:ascii="Times New Roman" w:hAnsi="Times New Roman" w:cs="Times New Roman"/>
        </w:rPr>
        <w:t>.], 1998. – 58 с.</w:t>
      </w:r>
    </w:p>
    <w:p w14:paraId="044B8EE9" w14:textId="77777777" w:rsidR="00641DDE" w:rsidRPr="00726661" w:rsidRDefault="00641DDE" w:rsidP="00726661">
      <w:pPr>
        <w:spacing w:line="240" w:lineRule="auto"/>
        <w:jc w:val="both"/>
        <w:rPr>
          <w:rFonts w:ascii="Times New Roman" w:hAnsi="Times New Roman" w:cs="Times New Roman"/>
        </w:rPr>
      </w:pPr>
      <w:proofErr w:type="spellStart"/>
      <w:r w:rsidRPr="00726661">
        <w:rPr>
          <w:rFonts w:ascii="Times New Roman" w:hAnsi="Times New Roman" w:cs="Times New Roman"/>
        </w:rPr>
        <w:t>VrabelT.T</w:t>
      </w:r>
      <w:proofErr w:type="spellEnd"/>
      <w:r w:rsidRPr="00726661">
        <w:rPr>
          <w:rFonts w:ascii="Times New Roman" w:hAnsi="Times New Roman" w:cs="Times New Roman"/>
        </w:rPr>
        <w:t xml:space="preserve">. </w:t>
      </w:r>
      <w:proofErr w:type="spellStart"/>
      <w:r w:rsidRPr="00726661">
        <w:rPr>
          <w:rFonts w:ascii="Times New Roman" w:hAnsi="Times New Roman" w:cs="Times New Roman"/>
        </w:rPr>
        <w:t>Lectures</w:t>
      </w:r>
      <w:proofErr w:type="spellEnd"/>
      <w:r w:rsidRPr="00726661">
        <w:rPr>
          <w:rFonts w:ascii="Times New Roman" w:hAnsi="Times New Roman" w:cs="Times New Roman"/>
        </w:rPr>
        <w:t xml:space="preserve"> </w:t>
      </w:r>
      <w:proofErr w:type="spellStart"/>
      <w:r w:rsidRPr="00726661">
        <w:rPr>
          <w:rFonts w:ascii="Times New Roman" w:hAnsi="Times New Roman" w:cs="Times New Roman"/>
        </w:rPr>
        <w:t>in</w:t>
      </w:r>
      <w:proofErr w:type="spellEnd"/>
      <w:r w:rsidRPr="00726661">
        <w:rPr>
          <w:rFonts w:ascii="Times New Roman" w:hAnsi="Times New Roman" w:cs="Times New Roman"/>
        </w:rPr>
        <w:t xml:space="preserve"> </w:t>
      </w:r>
      <w:proofErr w:type="spellStart"/>
      <w:r w:rsidRPr="00726661">
        <w:rPr>
          <w:rFonts w:ascii="Times New Roman" w:hAnsi="Times New Roman" w:cs="Times New Roman"/>
        </w:rPr>
        <w:t>phonetics</w:t>
      </w:r>
      <w:proofErr w:type="spellEnd"/>
      <w:r w:rsidRPr="00726661">
        <w:rPr>
          <w:rFonts w:ascii="Times New Roman" w:hAnsi="Times New Roman" w:cs="Times New Roman"/>
        </w:rPr>
        <w:t xml:space="preserve"> </w:t>
      </w:r>
      <w:proofErr w:type="spellStart"/>
      <w:r w:rsidRPr="00726661">
        <w:rPr>
          <w:rFonts w:ascii="Times New Roman" w:hAnsi="Times New Roman" w:cs="Times New Roman"/>
        </w:rPr>
        <w:t>of</w:t>
      </w:r>
      <w:proofErr w:type="spellEnd"/>
      <w:r w:rsidRPr="00726661">
        <w:rPr>
          <w:rFonts w:ascii="Times New Roman" w:hAnsi="Times New Roman" w:cs="Times New Roman"/>
        </w:rPr>
        <w:t xml:space="preserve"> </w:t>
      </w:r>
      <w:proofErr w:type="spellStart"/>
      <w:r w:rsidRPr="00726661">
        <w:rPr>
          <w:rFonts w:ascii="Times New Roman" w:hAnsi="Times New Roman" w:cs="Times New Roman"/>
        </w:rPr>
        <w:t>the</w:t>
      </w:r>
      <w:proofErr w:type="spellEnd"/>
      <w:r w:rsidRPr="00726661">
        <w:rPr>
          <w:rFonts w:ascii="Times New Roman" w:hAnsi="Times New Roman" w:cs="Times New Roman"/>
        </w:rPr>
        <w:t xml:space="preserve"> </w:t>
      </w:r>
      <w:proofErr w:type="spellStart"/>
      <w:r w:rsidRPr="00726661">
        <w:rPr>
          <w:rFonts w:ascii="Times New Roman" w:hAnsi="Times New Roman" w:cs="Times New Roman"/>
        </w:rPr>
        <w:t>Еnglish</w:t>
      </w:r>
      <w:proofErr w:type="spellEnd"/>
      <w:r w:rsidRPr="00726661">
        <w:rPr>
          <w:rFonts w:ascii="Times New Roman" w:hAnsi="Times New Roman" w:cs="Times New Roman"/>
        </w:rPr>
        <w:t xml:space="preserve"> </w:t>
      </w:r>
      <w:proofErr w:type="spellStart"/>
      <w:r w:rsidRPr="00726661">
        <w:rPr>
          <w:rFonts w:ascii="Times New Roman" w:hAnsi="Times New Roman" w:cs="Times New Roman"/>
        </w:rPr>
        <w:t>language</w:t>
      </w:r>
      <w:proofErr w:type="spellEnd"/>
      <w:r w:rsidRPr="00726661">
        <w:rPr>
          <w:rFonts w:ascii="Times New Roman" w:hAnsi="Times New Roman" w:cs="Times New Roman"/>
        </w:rPr>
        <w:t xml:space="preserve"> </w:t>
      </w:r>
      <w:proofErr w:type="spellStart"/>
      <w:r w:rsidRPr="00726661">
        <w:rPr>
          <w:rFonts w:ascii="Times New Roman" w:hAnsi="Times New Roman" w:cs="Times New Roman"/>
        </w:rPr>
        <w:t>and</w:t>
      </w:r>
      <w:proofErr w:type="spellEnd"/>
      <w:r w:rsidRPr="00726661">
        <w:rPr>
          <w:rFonts w:ascii="Times New Roman" w:hAnsi="Times New Roman" w:cs="Times New Roman"/>
        </w:rPr>
        <w:t xml:space="preserve"> </w:t>
      </w:r>
      <w:proofErr w:type="spellStart"/>
      <w:r w:rsidRPr="00726661">
        <w:rPr>
          <w:rFonts w:ascii="Times New Roman" w:hAnsi="Times New Roman" w:cs="Times New Roman"/>
        </w:rPr>
        <w:t>method-guides</w:t>
      </w:r>
      <w:proofErr w:type="spellEnd"/>
      <w:r w:rsidRPr="00726661">
        <w:rPr>
          <w:rFonts w:ascii="Times New Roman" w:hAnsi="Times New Roman" w:cs="Times New Roman"/>
        </w:rPr>
        <w:t xml:space="preserve"> </w:t>
      </w:r>
      <w:proofErr w:type="spellStart"/>
      <w:r w:rsidRPr="00726661">
        <w:rPr>
          <w:rFonts w:ascii="Times New Roman" w:hAnsi="Times New Roman" w:cs="Times New Roman"/>
        </w:rPr>
        <w:t>for</w:t>
      </w:r>
      <w:proofErr w:type="spellEnd"/>
      <w:r w:rsidRPr="00726661">
        <w:rPr>
          <w:rFonts w:ascii="Times New Roman" w:hAnsi="Times New Roman" w:cs="Times New Roman"/>
        </w:rPr>
        <w:t xml:space="preserve"> </w:t>
      </w:r>
      <w:proofErr w:type="spellStart"/>
      <w:r w:rsidRPr="00726661">
        <w:rPr>
          <w:rFonts w:ascii="Times New Roman" w:hAnsi="Times New Roman" w:cs="Times New Roman"/>
        </w:rPr>
        <w:t>seminars</w:t>
      </w:r>
      <w:proofErr w:type="spellEnd"/>
      <w:r w:rsidRPr="00726661">
        <w:rPr>
          <w:rFonts w:ascii="Times New Roman" w:hAnsi="Times New Roman" w:cs="Times New Roman"/>
        </w:rPr>
        <w:t>. – [</w:t>
      </w:r>
      <w:proofErr w:type="spellStart"/>
      <w:r w:rsidRPr="00726661">
        <w:rPr>
          <w:rFonts w:ascii="Times New Roman" w:hAnsi="Times New Roman" w:cs="Times New Roman"/>
        </w:rPr>
        <w:t>Електоронний</w:t>
      </w:r>
      <w:proofErr w:type="spellEnd"/>
      <w:r w:rsidRPr="00726661">
        <w:rPr>
          <w:rFonts w:ascii="Times New Roman" w:hAnsi="Times New Roman" w:cs="Times New Roman"/>
        </w:rPr>
        <w:t xml:space="preserve"> ресурс] – Режим доступу : kmf.uz.ua›hun114…</w:t>
      </w:r>
      <w:proofErr w:type="spellStart"/>
      <w:r w:rsidRPr="00726661">
        <w:rPr>
          <w:rFonts w:ascii="Times New Roman" w:hAnsi="Times New Roman" w:cs="Times New Roman"/>
        </w:rPr>
        <w:t>konyvek</w:t>
      </w:r>
      <w:proofErr w:type="spellEnd"/>
      <w:r w:rsidRPr="00726661">
        <w:rPr>
          <w:rFonts w:ascii="Times New Roman" w:hAnsi="Times New Roman" w:cs="Times New Roman"/>
        </w:rPr>
        <w:t>/</w:t>
      </w:r>
      <w:proofErr w:type="spellStart"/>
      <w:r w:rsidRPr="00726661">
        <w:rPr>
          <w:rFonts w:ascii="Times New Roman" w:hAnsi="Times New Roman" w:cs="Times New Roman"/>
        </w:rPr>
        <w:t>vrabel</w:t>
      </w:r>
      <w:proofErr w:type="spellEnd"/>
      <w:r w:rsidRPr="00726661">
        <w:rPr>
          <w:rFonts w:ascii="Times New Roman" w:hAnsi="Times New Roman" w:cs="Times New Roman"/>
        </w:rPr>
        <w:t>…</w:t>
      </w:r>
      <w:proofErr w:type="spellStart"/>
      <w:r w:rsidRPr="00726661">
        <w:rPr>
          <w:rFonts w:ascii="Times New Roman" w:hAnsi="Times New Roman" w:cs="Times New Roman"/>
        </w:rPr>
        <w:t>phonetics</w:t>
      </w:r>
      <w:proofErr w:type="spellEnd"/>
      <w:r w:rsidRPr="00726661">
        <w:rPr>
          <w:rFonts w:ascii="Times New Roman" w:hAnsi="Times New Roman" w:cs="Times New Roman"/>
        </w:rPr>
        <w:t>…</w:t>
      </w:r>
      <w:proofErr w:type="spellStart"/>
      <w:r w:rsidRPr="00726661">
        <w:rPr>
          <w:rFonts w:ascii="Times New Roman" w:hAnsi="Times New Roman" w:cs="Times New Roman"/>
        </w:rPr>
        <w:t>english</w:t>
      </w:r>
      <w:proofErr w:type="spellEnd"/>
      <w:r w:rsidRPr="00726661">
        <w:rPr>
          <w:rFonts w:ascii="Times New Roman" w:hAnsi="Times New Roman" w:cs="Times New Roman"/>
        </w:rPr>
        <w:t>…</w:t>
      </w:r>
    </w:p>
    <w:p w14:paraId="61B629C7" w14:textId="77777777" w:rsidR="00641DDE" w:rsidRPr="00641DDE" w:rsidRDefault="00641DDE" w:rsidP="00641DDE">
      <w:pPr>
        <w:numPr>
          <w:ilvl w:val="0"/>
          <w:numId w:val="4"/>
        </w:numPr>
        <w:tabs>
          <w:tab w:val="clear" w:pos="360"/>
          <w:tab w:val="num" w:pos="-142"/>
          <w:tab w:val="left" w:pos="284"/>
        </w:tabs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>OstapenkoV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>Study</w:t>
      </w:r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>guide</w:t>
      </w:r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>to</w:t>
      </w:r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>English</w:t>
      </w:r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>phonetics</w:t>
      </w:r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>and</w:t>
      </w:r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>phonology</w:t>
      </w:r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[</w:t>
      </w:r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>Text</w:t>
      </w:r>
      <w:proofErr w:type="gramStart"/>
      <w:r w:rsidRPr="00641DDE">
        <w:rPr>
          <w:rFonts w:ascii="Times New Roman" w:eastAsia="Times New Roman" w:hAnsi="Times New Roman" w:cs="Times New Roman"/>
          <w:sz w:val="24"/>
          <w:szCs w:val="24"/>
        </w:rPr>
        <w:t>] :</w:t>
      </w:r>
      <w:proofErr w:type="gram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[навч.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посіб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.] / </w:t>
      </w:r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>V</w:t>
      </w:r>
      <w:r w:rsidRPr="00641DDE">
        <w:rPr>
          <w:rFonts w:ascii="Times New Roman" w:eastAsia="Times New Roman" w:hAnsi="Times New Roman" w:cs="Times New Roman"/>
          <w:sz w:val="24"/>
          <w:szCs w:val="24"/>
        </w:rPr>
        <w:t>.</w:t>
      </w:r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>I</w:t>
      </w:r>
      <w:r w:rsidRPr="00641DDE">
        <w:rPr>
          <w:rFonts w:ascii="Times New Roman" w:eastAsia="Times New Roman" w:hAnsi="Times New Roman" w:cs="Times New Roman"/>
          <w:sz w:val="24"/>
          <w:szCs w:val="24"/>
        </w:rPr>
        <w:t>. </w:t>
      </w:r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>Ostapenko</w:t>
      </w:r>
      <w:r w:rsidRPr="00641DDE">
        <w:rPr>
          <w:rFonts w:ascii="Times New Roman" w:eastAsia="Times New Roman" w:hAnsi="Times New Roman" w:cs="Times New Roman"/>
          <w:sz w:val="24"/>
          <w:szCs w:val="24"/>
        </w:rPr>
        <w:t>. – Кам'янець-Подільський : ФОП 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Сисин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 О. В., 2012. – 172 </w:t>
      </w:r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>p</w:t>
      </w:r>
      <w:r w:rsidRPr="00641DDE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246DACC8" w14:textId="77777777" w:rsidR="00641DDE" w:rsidRPr="00641DDE" w:rsidRDefault="00641DDE" w:rsidP="00641DD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641DDE">
        <w:rPr>
          <w:rFonts w:ascii="Times New Roman" w:eastAsia="Times New Roman" w:hAnsi="Times New Roman" w:cs="Times New Roman"/>
          <w:b/>
          <w:bCs/>
          <w:spacing w:val="-6"/>
          <w:sz w:val="24"/>
          <w:szCs w:val="24"/>
        </w:rPr>
        <w:t>Допоміжна</w:t>
      </w:r>
    </w:p>
    <w:p w14:paraId="1E8A474E" w14:textId="77777777" w:rsidR="00641DDE" w:rsidRPr="00641DDE" w:rsidRDefault="00641DDE" w:rsidP="00641DDE">
      <w:pPr>
        <w:numPr>
          <w:ilvl w:val="0"/>
          <w:numId w:val="4"/>
        </w:numPr>
        <w:tabs>
          <w:tab w:val="num" w:pos="-142"/>
          <w:tab w:val="left" w:pos="284"/>
        </w:tabs>
        <w:spacing w:after="0" w:line="240" w:lineRule="auto"/>
        <w:ind w:right="-2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Пapaщyк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B.Ю. Зміни в кодифікованих вимовних нормах сучасної англійської мови / В.Ю. Паращук // Наукові записки Кіровоградського державного педагогічного університету імені Володимира Винниченка. Серія філологічні науки (мовознавство) –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Bип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. 26. – 2000. –C. 165–171. </w:t>
      </w:r>
    </w:p>
    <w:p w14:paraId="39DE3C39" w14:textId="77777777" w:rsidR="00641DDE" w:rsidRPr="00641DDE" w:rsidRDefault="00641DDE" w:rsidP="00641DDE">
      <w:pPr>
        <w:numPr>
          <w:ilvl w:val="0"/>
          <w:numId w:val="4"/>
        </w:numPr>
        <w:shd w:val="clear" w:color="auto" w:fill="FFFFFF"/>
        <w:tabs>
          <w:tab w:val="num" w:pos="-142"/>
          <w:tab w:val="left" w:pos="284"/>
        </w:tabs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spacing w:val="-2"/>
          <w:sz w:val="24"/>
          <w:szCs w:val="24"/>
        </w:rPr>
      </w:pPr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Програма з англійської мови для університетів / інститутів. Проект / [Колектив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авт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. : С.Ю. Ніколаєва, М.І. Соловей та ін.] – Вінниця : Нова книга, 2001. – 245 с. </w:t>
      </w:r>
    </w:p>
    <w:p w14:paraId="1DB93C16" w14:textId="77777777" w:rsidR="00641DDE" w:rsidRPr="00641DDE" w:rsidRDefault="00641DDE" w:rsidP="00641DDE">
      <w:pPr>
        <w:numPr>
          <w:ilvl w:val="0"/>
          <w:numId w:val="4"/>
        </w:numPr>
        <w:shd w:val="clear" w:color="auto" w:fill="FFFFFF"/>
        <w:tabs>
          <w:tab w:val="num" w:pos="-142"/>
          <w:tab w:val="left" w:pos="284"/>
        </w:tabs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spacing w:val="-2"/>
          <w:sz w:val="24"/>
          <w:szCs w:val="24"/>
        </w:rPr>
      </w:pP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Холодіна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О., Карпенко Н. Англійська мова. Навчально-методичний посібник. – [О. 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Холодіна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>, Н. Карпенко, О. Коваленко, Ю. 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Кіщенко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, В.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Мелконян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]. – Херсон : Айлант, 2000. – 138 с. </w:t>
      </w:r>
    </w:p>
    <w:p w14:paraId="6642E89D" w14:textId="77777777" w:rsidR="00641DDE" w:rsidRPr="00641DDE" w:rsidRDefault="00641DDE" w:rsidP="00641DDE">
      <w:pPr>
        <w:numPr>
          <w:ilvl w:val="0"/>
          <w:numId w:val="4"/>
        </w:numPr>
        <w:tabs>
          <w:tab w:val="clear" w:pos="360"/>
          <w:tab w:val="num" w:pos="0"/>
          <w:tab w:val="left" w:pos="284"/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641DDE">
        <w:rPr>
          <w:rFonts w:ascii="Times New Roman" w:eastAsia="Times New Roman" w:hAnsi="Times New Roman" w:cs="Times New Roman"/>
          <w:iCs/>
          <w:sz w:val="24"/>
          <w:szCs w:val="24"/>
          <w:lang w:val="en-US"/>
        </w:rPr>
        <w:t>Bradford B</w:t>
      </w:r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Intonation in Context / B. Bradford. – </w:t>
      </w:r>
      <w:proofErr w:type="gramStart"/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>Cambridge :</w:t>
      </w:r>
      <w:proofErr w:type="gramEnd"/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Cambridge University Press, 2002. – 62p</w:t>
      </w:r>
      <w:r w:rsidRPr="00641DDE">
        <w:rPr>
          <w:rFonts w:ascii="Times New Roman" w:eastAsia="Times New Roman" w:hAnsi="Times New Roman" w:cs="Times New Roman"/>
          <w:sz w:val="24"/>
          <w:szCs w:val="24"/>
          <w:lang w:val="ru-RU"/>
        </w:rPr>
        <w:t>р</w:t>
      </w:r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</w:p>
    <w:p w14:paraId="2FE2B9F6" w14:textId="77777777" w:rsidR="00641DDE" w:rsidRPr="00641DDE" w:rsidRDefault="00641DDE" w:rsidP="00641DDE">
      <w:pPr>
        <w:numPr>
          <w:ilvl w:val="0"/>
          <w:numId w:val="4"/>
        </w:numPr>
        <w:shd w:val="clear" w:color="auto" w:fill="FFFFFF"/>
        <w:tabs>
          <w:tab w:val="num" w:pos="-142"/>
          <w:tab w:val="left" w:pos="284"/>
        </w:tabs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spacing w:val="-2"/>
          <w:sz w:val="24"/>
          <w:szCs w:val="24"/>
        </w:rPr>
      </w:pP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Cambridge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English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Pronouncing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Dictionary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/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Originally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compiled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by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Daniel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Jones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. –16th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ed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./ </w:t>
      </w:r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>[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Edited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by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Peter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Roach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James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Hartman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and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Jane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Setter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>]</w:t>
      </w:r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. –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Cambridge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: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Cambridge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University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Press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, 2003. – 559 рр. </w:t>
      </w:r>
    </w:p>
    <w:p w14:paraId="2804CD90" w14:textId="77777777" w:rsidR="00641DDE" w:rsidRPr="00641DDE" w:rsidRDefault="00641DDE" w:rsidP="00641DDE">
      <w:pPr>
        <w:numPr>
          <w:ilvl w:val="0"/>
          <w:numId w:val="4"/>
        </w:numPr>
        <w:shd w:val="clear" w:color="auto" w:fill="FFFFFF"/>
        <w:tabs>
          <w:tab w:val="num" w:pos="-142"/>
          <w:tab w:val="left" w:pos="284"/>
        </w:tabs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spacing w:val="-2"/>
          <w:sz w:val="24"/>
          <w:szCs w:val="24"/>
        </w:rPr>
      </w:pP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Coggle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Paul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Do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you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speak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Estuary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? /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Paul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Coggle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. –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London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: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Bloomsbury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>, 1993. –</w:t>
      </w:r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>106 p</w:t>
      </w:r>
      <w:r w:rsidRPr="00641DDE">
        <w:rPr>
          <w:rFonts w:ascii="Times New Roman" w:eastAsia="Times New Roman" w:hAnsi="Times New Roman" w:cs="Times New Roman"/>
          <w:sz w:val="24"/>
          <w:szCs w:val="24"/>
          <w:lang w:val="ru-RU"/>
        </w:rPr>
        <w:t>р</w:t>
      </w:r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</w:p>
    <w:p w14:paraId="5B4ED3D2" w14:textId="77777777" w:rsidR="00641DDE" w:rsidRPr="00641DDE" w:rsidRDefault="00641DDE" w:rsidP="00641DDE">
      <w:pPr>
        <w:numPr>
          <w:ilvl w:val="0"/>
          <w:numId w:val="4"/>
        </w:numPr>
        <w:shd w:val="clear" w:color="auto" w:fill="FFFFFF"/>
        <w:tabs>
          <w:tab w:val="num" w:pos="-142"/>
          <w:tab w:val="left" w:pos="284"/>
        </w:tabs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spacing w:val="-2"/>
          <w:sz w:val="24"/>
          <w:szCs w:val="24"/>
        </w:rPr>
      </w:pPr>
      <w:r w:rsidRPr="00641DDE">
        <w:rPr>
          <w:rFonts w:ascii="Times New Roman" w:eastAsia="Times New Roman" w:hAnsi="Times New Roman" w:cs="Times New Roman"/>
          <w:iCs/>
          <w:sz w:val="24"/>
          <w:szCs w:val="24"/>
          <w:lang w:val="en-US"/>
        </w:rPr>
        <w:t xml:space="preserve">Crystal </w:t>
      </w:r>
      <w:proofErr w:type="spellStart"/>
      <w:proofErr w:type="gramStart"/>
      <w:r w:rsidRPr="00641DDE">
        <w:rPr>
          <w:rFonts w:ascii="Times New Roman" w:eastAsia="Times New Roman" w:hAnsi="Times New Roman" w:cs="Times New Roman"/>
          <w:iCs/>
          <w:sz w:val="24"/>
          <w:szCs w:val="24"/>
          <w:lang w:val="en-US"/>
        </w:rPr>
        <w:t>D.</w:t>
      </w:r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>The</w:t>
      </w:r>
      <w:proofErr w:type="spellEnd"/>
      <w:proofErr w:type="gramEnd"/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Cambridge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>Encyclopidia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of the English Language / D. Crystal. – </w:t>
      </w:r>
      <w:proofErr w:type="gramStart"/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>Cambridge :</w:t>
      </w:r>
      <w:proofErr w:type="gramEnd"/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Cambridge University Press, 2003. – 499p</w:t>
      </w:r>
      <w:r w:rsidRPr="00641DDE">
        <w:rPr>
          <w:rFonts w:ascii="Times New Roman" w:eastAsia="Times New Roman" w:hAnsi="Times New Roman" w:cs="Times New Roman"/>
          <w:sz w:val="24"/>
          <w:szCs w:val="24"/>
          <w:lang w:val="ru-RU"/>
        </w:rPr>
        <w:t>р</w:t>
      </w:r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</w:p>
    <w:p w14:paraId="7A20F634" w14:textId="77777777" w:rsidR="00641DDE" w:rsidRPr="00641DDE" w:rsidRDefault="00641DDE" w:rsidP="00641DDE">
      <w:pPr>
        <w:numPr>
          <w:ilvl w:val="0"/>
          <w:numId w:val="4"/>
        </w:numPr>
        <w:shd w:val="clear" w:color="auto" w:fill="FFFFFF"/>
        <w:tabs>
          <w:tab w:val="num" w:pos="-142"/>
          <w:tab w:val="left" w:pos="284"/>
        </w:tabs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spacing w:val="-2"/>
          <w:sz w:val="24"/>
          <w:szCs w:val="24"/>
        </w:rPr>
      </w:pPr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Cunningham S.,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Bowler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B.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Headway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Intermediate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Pronunciation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/ [S.</w:t>
      </w:r>
      <w:r w:rsidRPr="00641DDE">
        <w:rPr>
          <w:rFonts w:ascii="Times New Roman" w:eastAsia="Times New Roman" w:hAnsi="Times New Roman" w:cs="Times New Roman"/>
          <w:sz w:val="24"/>
          <w:szCs w:val="24"/>
        </w:rPr>
        <w:t> 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Cunningham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B. </w:t>
      </w:r>
      <w:r w:rsidRPr="00641DDE">
        <w:rPr>
          <w:rFonts w:ascii="Times New Roman" w:eastAsia="Times New Roman" w:hAnsi="Times New Roman" w:cs="Times New Roman"/>
          <w:sz w:val="24"/>
          <w:szCs w:val="24"/>
        </w:rPr>
        <w:t>Bowler</w:t>
      </w:r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>]. –</w:t>
      </w:r>
      <w:proofErr w:type="spellStart"/>
      <w:proofErr w:type="gramStart"/>
      <w:r w:rsidRPr="00641DDE">
        <w:rPr>
          <w:rFonts w:ascii="Times New Roman" w:eastAsia="Times New Roman" w:hAnsi="Times New Roman" w:cs="Times New Roman"/>
          <w:sz w:val="24"/>
          <w:szCs w:val="24"/>
        </w:rPr>
        <w:t>Oxford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: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Oxford</w:t>
      </w:r>
      <w:proofErr w:type="spellEnd"/>
      <w:proofErr w:type="gram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University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Press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>, 2005.</w:t>
      </w:r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– 108 p</w:t>
      </w:r>
      <w:r w:rsidRPr="00641DDE">
        <w:rPr>
          <w:rFonts w:ascii="Times New Roman" w:eastAsia="Times New Roman" w:hAnsi="Times New Roman" w:cs="Times New Roman"/>
          <w:sz w:val="24"/>
          <w:szCs w:val="24"/>
          <w:lang w:val="ru-RU"/>
        </w:rPr>
        <w:t>р</w:t>
      </w:r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</w:p>
    <w:p w14:paraId="5D921DB4" w14:textId="77777777" w:rsidR="00641DDE" w:rsidRPr="00641DDE" w:rsidRDefault="00641DDE" w:rsidP="00641DDE">
      <w:pPr>
        <w:numPr>
          <w:ilvl w:val="0"/>
          <w:numId w:val="4"/>
        </w:numPr>
        <w:shd w:val="clear" w:color="auto" w:fill="FFFFFF"/>
        <w:tabs>
          <w:tab w:val="num" w:pos="-142"/>
          <w:tab w:val="left" w:pos="284"/>
        </w:tabs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spacing w:val="-2"/>
          <w:sz w:val="24"/>
          <w:szCs w:val="24"/>
        </w:rPr>
      </w:pP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Cunningham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S.,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Bowler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B.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Headway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Pre-Intermediate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Pronunciation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/ [S.</w:t>
      </w:r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Cunningham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>, B. </w:t>
      </w:r>
      <w:r w:rsidRPr="00641DDE">
        <w:rPr>
          <w:rFonts w:ascii="Times New Roman" w:eastAsia="Times New Roman" w:hAnsi="Times New Roman" w:cs="Times New Roman"/>
          <w:sz w:val="24"/>
          <w:szCs w:val="24"/>
        </w:rPr>
        <w:t>Bowler</w:t>
      </w:r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>]. –</w:t>
      </w:r>
      <w:proofErr w:type="spellStart"/>
      <w:proofErr w:type="gramStart"/>
      <w:r w:rsidRPr="00641DDE">
        <w:rPr>
          <w:rFonts w:ascii="Times New Roman" w:eastAsia="Times New Roman" w:hAnsi="Times New Roman" w:cs="Times New Roman"/>
          <w:sz w:val="24"/>
          <w:szCs w:val="24"/>
        </w:rPr>
        <w:t>Oxford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:</w:t>
      </w:r>
      <w:proofErr w:type="gramEnd"/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Oxford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University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Press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>, 2005.</w:t>
      </w:r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– 111 p</w:t>
      </w:r>
      <w:r w:rsidRPr="00641DDE">
        <w:rPr>
          <w:rFonts w:ascii="Times New Roman" w:eastAsia="Times New Roman" w:hAnsi="Times New Roman" w:cs="Times New Roman"/>
          <w:sz w:val="24"/>
          <w:szCs w:val="24"/>
          <w:lang w:val="ru-RU"/>
        </w:rPr>
        <w:t>р</w:t>
      </w:r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</w:t>
      </w:r>
    </w:p>
    <w:p w14:paraId="498A631F" w14:textId="77777777" w:rsidR="00641DDE" w:rsidRPr="00641DDE" w:rsidRDefault="00641DDE" w:rsidP="00641DDE">
      <w:pPr>
        <w:numPr>
          <w:ilvl w:val="0"/>
          <w:numId w:val="4"/>
        </w:numPr>
        <w:tabs>
          <w:tab w:val="num" w:pos="-142"/>
          <w:tab w:val="left" w:pos="284"/>
        </w:tabs>
        <w:spacing w:after="0" w:line="240" w:lineRule="auto"/>
        <w:ind w:right="-2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Gimson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, A. C.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Jones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and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Standards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of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English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Pronunciation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>/ A.C.</w:t>
      </w:r>
      <w:r w:rsidRPr="00641DDE">
        <w:rPr>
          <w:rFonts w:ascii="Times New Roman" w:eastAsia="Times New Roman" w:hAnsi="Times New Roman" w:cs="Times New Roman"/>
          <w:sz w:val="24"/>
          <w:szCs w:val="24"/>
        </w:rPr>
        <w:t> 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Gimson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//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English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Studies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>.</w:t>
      </w:r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– </w:t>
      </w:r>
      <w:r w:rsidRPr="00641DDE">
        <w:rPr>
          <w:rFonts w:ascii="Times New Roman" w:eastAsia="Times New Roman" w:hAnsi="Times New Roman" w:cs="Times New Roman"/>
          <w:sz w:val="24"/>
          <w:szCs w:val="24"/>
        </w:rPr>
        <w:t>Vol. 58.</w:t>
      </w:r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– </w:t>
      </w:r>
      <w:r w:rsidRPr="00641DDE">
        <w:rPr>
          <w:rFonts w:ascii="Times New Roman" w:eastAsia="Times New Roman" w:hAnsi="Times New Roman" w:cs="Times New Roman"/>
          <w:sz w:val="24"/>
          <w:szCs w:val="24"/>
        </w:rPr>
        <w:t>No.</w:t>
      </w:r>
      <w:proofErr w:type="gramStart"/>
      <w:r w:rsidRPr="00641DDE">
        <w:rPr>
          <w:rFonts w:ascii="Times New Roman" w:eastAsia="Times New Roman" w:hAnsi="Times New Roman" w:cs="Times New Roman"/>
          <w:sz w:val="24"/>
          <w:szCs w:val="24"/>
        </w:rPr>
        <w:t>2.</w:t>
      </w:r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>–</w:t>
      </w:r>
      <w:proofErr w:type="gramEnd"/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Pr="00641DDE">
        <w:rPr>
          <w:rFonts w:ascii="Times New Roman" w:eastAsia="Times New Roman" w:hAnsi="Times New Roman" w:cs="Times New Roman"/>
          <w:sz w:val="24"/>
          <w:szCs w:val="24"/>
        </w:rPr>
        <w:t>l977. – P. 152</w:t>
      </w:r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>–</w:t>
      </w:r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157. </w:t>
      </w:r>
    </w:p>
    <w:p w14:paraId="5D098935" w14:textId="77777777" w:rsidR="00641DDE" w:rsidRPr="00641DDE" w:rsidRDefault="00641DDE" w:rsidP="00641DDE">
      <w:pPr>
        <w:numPr>
          <w:ilvl w:val="0"/>
          <w:numId w:val="4"/>
        </w:numPr>
        <w:shd w:val="clear" w:color="auto" w:fill="FFFFFF"/>
        <w:tabs>
          <w:tab w:val="num" w:pos="-142"/>
          <w:tab w:val="left" w:pos="284"/>
        </w:tabs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spacing w:val="-2"/>
          <w:sz w:val="24"/>
          <w:szCs w:val="24"/>
        </w:rPr>
      </w:pP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Hancock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M.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English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Pronunciation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in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Use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/ M.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Hancock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>. –</w:t>
      </w:r>
      <w:proofErr w:type="spellStart"/>
      <w:proofErr w:type="gramStart"/>
      <w:r w:rsidRPr="00641DDE">
        <w:rPr>
          <w:rFonts w:ascii="Times New Roman" w:eastAsia="Times New Roman" w:hAnsi="Times New Roman" w:cs="Times New Roman"/>
          <w:sz w:val="24"/>
          <w:szCs w:val="24"/>
        </w:rPr>
        <w:t>Cambridge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:</w:t>
      </w:r>
      <w:proofErr w:type="gramEnd"/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Cambridge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University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Press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, 2003. </w:t>
      </w:r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>– 1950 p</w:t>
      </w:r>
      <w:r w:rsidRPr="00641DDE">
        <w:rPr>
          <w:rFonts w:ascii="Times New Roman" w:eastAsia="Times New Roman" w:hAnsi="Times New Roman" w:cs="Times New Roman"/>
          <w:sz w:val="24"/>
          <w:szCs w:val="24"/>
          <w:lang w:val="ru-RU"/>
        </w:rPr>
        <w:t>р</w:t>
      </w:r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</w:t>
      </w:r>
    </w:p>
    <w:p w14:paraId="51E19423" w14:textId="77777777" w:rsidR="00641DDE" w:rsidRPr="00641DDE" w:rsidRDefault="00641DDE" w:rsidP="00641DDE">
      <w:pPr>
        <w:numPr>
          <w:ilvl w:val="0"/>
          <w:numId w:val="4"/>
        </w:numPr>
        <w:tabs>
          <w:tab w:val="clear" w:pos="360"/>
          <w:tab w:val="num" w:pos="142"/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641DDE">
        <w:rPr>
          <w:rFonts w:ascii="Times New Roman" w:eastAsia="Times New Roman" w:hAnsi="Times New Roman" w:cs="Times New Roman"/>
          <w:iCs/>
          <w:sz w:val="24"/>
          <w:szCs w:val="24"/>
          <w:lang w:val="en-US"/>
        </w:rPr>
        <w:t xml:space="preserve">Hewings M., Goldstein </w:t>
      </w:r>
      <w:proofErr w:type="spellStart"/>
      <w:proofErr w:type="gramStart"/>
      <w:r w:rsidRPr="00641DDE">
        <w:rPr>
          <w:rFonts w:ascii="Times New Roman" w:eastAsia="Times New Roman" w:hAnsi="Times New Roman" w:cs="Times New Roman"/>
          <w:iCs/>
          <w:sz w:val="24"/>
          <w:szCs w:val="24"/>
          <w:lang w:val="en-US"/>
        </w:rPr>
        <w:t>Sh.</w:t>
      </w:r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>Practice</w:t>
      </w:r>
      <w:proofErr w:type="spellEnd"/>
      <w:proofErr w:type="gramEnd"/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Through Interaction: North American English / M.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>Hewings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Sh. Goldstein. – </w:t>
      </w:r>
      <w:proofErr w:type="gramStart"/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>Cambridge :</w:t>
      </w:r>
      <w:proofErr w:type="gramEnd"/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Cambridge University Press, 1999. – 148p</w:t>
      </w:r>
      <w:r w:rsidRPr="00641DDE">
        <w:rPr>
          <w:rFonts w:ascii="Times New Roman" w:eastAsia="Times New Roman" w:hAnsi="Times New Roman" w:cs="Times New Roman"/>
          <w:sz w:val="24"/>
          <w:szCs w:val="24"/>
          <w:lang w:val="ru-RU"/>
        </w:rPr>
        <w:t>р</w:t>
      </w:r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</w:p>
    <w:p w14:paraId="55FCF368" w14:textId="77777777" w:rsidR="00641DDE" w:rsidRPr="00641DDE" w:rsidRDefault="00641DDE" w:rsidP="00641DDE">
      <w:pPr>
        <w:numPr>
          <w:ilvl w:val="0"/>
          <w:numId w:val="4"/>
        </w:numPr>
        <w:tabs>
          <w:tab w:val="clear" w:pos="360"/>
          <w:tab w:val="num" w:pos="0"/>
          <w:tab w:val="left" w:pos="284"/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proofErr w:type="spellStart"/>
      <w:r w:rsidRPr="00641DDE">
        <w:rPr>
          <w:rFonts w:ascii="Times New Roman" w:eastAsia="Times New Roman" w:hAnsi="Times New Roman" w:cs="Times New Roman"/>
          <w:iCs/>
          <w:sz w:val="24"/>
          <w:szCs w:val="24"/>
          <w:lang w:val="en-US"/>
        </w:rPr>
        <w:t>Hewings</w:t>
      </w:r>
      <w:proofErr w:type="spellEnd"/>
      <w:r w:rsidRPr="00641DDE">
        <w:rPr>
          <w:rFonts w:ascii="Times New Roman" w:eastAsia="Times New Roman" w:hAnsi="Times New Roman" w:cs="Times New Roman"/>
          <w:iCs/>
          <w:sz w:val="24"/>
          <w:szCs w:val="24"/>
          <w:lang w:val="en-US"/>
        </w:rPr>
        <w:t xml:space="preserve"> </w:t>
      </w:r>
      <w:proofErr w:type="spellStart"/>
      <w:proofErr w:type="gramStart"/>
      <w:r w:rsidRPr="00641DDE">
        <w:rPr>
          <w:rFonts w:ascii="Times New Roman" w:eastAsia="Times New Roman" w:hAnsi="Times New Roman" w:cs="Times New Roman"/>
          <w:iCs/>
          <w:sz w:val="24"/>
          <w:szCs w:val="24"/>
          <w:lang w:val="en-US"/>
        </w:rPr>
        <w:t>M</w:t>
      </w:r>
      <w:r w:rsidRPr="00641DDE">
        <w:rPr>
          <w:rFonts w:ascii="Times New Roman" w:eastAsia="Times New Roman" w:hAnsi="Times New Roman" w:cs="Times New Roman"/>
          <w:i/>
          <w:iCs/>
          <w:sz w:val="24"/>
          <w:szCs w:val="24"/>
          <w:lang w:val="en-US"/>
        </w:rPr>
        <w:t>.</w:t>
      </w:r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>Pronunciation</w:t>
      </w:r>
      <w:proofErr w:type="spellEnd"/>
      <w:proofErr w:type="gramEnd"/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Tasks : A Course for Pre-Intermediate Learners / M.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>Hewings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– </w:t>
      </w:r>
      <w:proofErr w:type="gramStart"/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>Cambridge :</w:t>
      </w:r>
      <w:proofErr w:type="gramEnd"/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Cambridge University Press, 1993. – 128p</w:t>
      </w:r>
      <w:r w:rsidRPr="00641DDE">
        <w:rPr>
          <w:rFonts w:ascii="Times New Roman" w:eastAsia="Times New Roman" w:hAnsi="Times New Roman" w:cs="Times New Roman"/>
          <w:sz w:val="24"/>
          <w:szCs w:val="24"/>
          <w:lang w:val="ru-RU"/>
        </w:rPr>
        <w:t>р</w:t>
      </w:r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</w:p>
    <w:p w14:paraId="6412BDD0" w14:textId="77777777" w:rsidR="00641DDE" w:rsidRPr="00641DDE" w:rsidRDefault="00641DDE" w:rsidP="00641DDE">
      <w:pPr>
        <w:numPr>
          <w:ilvl w:val="0"/>
          <w:numId w:val="4"/>
        </w:numPr>
        <w:shd w:val="clear" w:color="auto" w:fill="FFFFFF"/>
        <w:tabs>
          <w:tab w:val="num" w:pos="-142"/>
          <w:tab w:val="left" w:pos="284"/>
        </w:tabs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spacing w:val="-2"/>
          <w:sz w:val="24"/>
          <w:szCs w:val="24"/>
        </w:rPr>
      </w:pPr>
      <w:r w:rsidRPr="00641DDE">
        <w:rPr>
          <w:rFonts w:ascii="Times New Roman" w:eastAsia="Times New Roman" w:hAnsi="Times New Roman" w:cs="Times New Roman"/>
          <w:iCs/>
          <w:sz w:val="24"/>
          <w:szCs w:val="24"/>
          <w:lang w:val="en-US"/>
        </w:rPr>
        <w:lastRenderedPageBreak/>
        <w:t xml:space="preserve">Jones </w:t>
      </w:r>
      <w:proofErr w:type="spellStart"/>
      <w:proofErr w:type="gramStart"/>
      <w:r w:rsidRPr="00641DDE">
        <w:rPr>
          <w:rFonts w:ascii="Times New Roman" w:eastAsia="Times New Roman" w:hAnsi="Times New Roman" w:cs="Times New Roman"/>
          <w:iCs/>
          <w:sz w:val="24"/>
          <w:szCs w:val="24"/>
          <w:lang w:val="en-US"/>
        </w:rPr>
        <w:t>D.</w:t>
      </w:r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>The</w:t>
      </w:r>
      <w:proofErr w:type="spellEnd"/>
      <w:proofErr w:type="gramEnd"/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Pronunciation of English / D. Jones. – </w:t>
      </w:r>
      <w:proofErr w:type="gramStart"/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>Cambridge :</w:t>
      </w:r>
      <w:proofErr w:type="gramEnd"/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Cambridge University Press, 2002. – 223p</w:t>
      </w:r>
      <w:r w:rsidRPr="00641DDE">
        <w:rPr>
          <w:rFonts w:ascii="Times New Roman" w:eastAsia="Times New Roman" w:hAnsi="Times New Roman" w:cs="Times New Roman"/>
          <w:sz w:val="24"/>
          <w:szCs w:val="24"/>
          <w:lang w:val="ru-RU"/>
        </w:rPr>
        <w:t>р</w:t>
      </w:r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</w:p>
    <w:p w14:paraId="3E08B705" w14:textId="77777777" w:rsidR="00641DDE" w:rsidRPr="00641DDE" w:rsidRDefault="00641DDE" w:rsidP="00641DDE">
      <w:pPr>
        <w:numPr>
          <w:ilvl w:val="0"/>
          <w:numId w:val="4"/>
        </w:numPr>
        <w:shd w:val="clear" w:color="auto" w:fill="FFFFFF"/>
        <w:tabs>
          <w:tab w:val="num" w:pos="-142"/>
          <w:tab w:val="left" w:pos="284"/>
        </w:tabs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spacing w:val="-2"/>
          <w:sz w:val="24"/>
          <w:szCs w:val="24"/>
        </w:rPr>
      </w:pPr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Leitner G.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The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Consolidation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of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“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Educated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Southern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English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”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as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a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Model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in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the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Early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20th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Century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/ G.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>Leitner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// IRAL. </w:t>
      </w:r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– </w:t>
      </w:r>
      <w:r w:rsidRPr="00641DDE">
        <w:rPr>
          <w:rFonts w:ascii="Times New Roman" w:eastAsia="Times New Roman" w:hAnsi="Times New Roman" w:cs="Times New Roman"/>
          <w:sz w:val="24"/>
          <w:szCs w:val="24"/>
        </w:rPr>
        <w:t>Vol. 20. – 1982. – P. 94–95.</w:t>
      </w:r>
    </w:p>
    <w:p w14:paraId="6F620837" w14:textId="77777777" w:rsidR="00641DDE" w:rsidRPr="00641DDE" w:rsidRDefault="00641DDE" w:rsidP="00641DDE">
      <w:pPr>
        <w:numPr>
          <w:ilvl w:val="0"/>
          <w:numId w:val="4"/>
        </w:numPr>
        <w:shd w:val="clear" w:color="auto" w:fill="FFFFFF"/>
        <w:tabs>
          <w:tab w:val="num" w:pos="-142"/>
          <w:tab w:val="left" w:pos="284"/>
        </w:tabs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spacing w:val="-2"/>
          <w:sz w:val="24"/>
          <w:szCs w:val="24"/>
        </w:rPr>
      </w:pPr>
      <w:proofErr w:type="spellStart"/>
      <w:r w:rsidRPr="00641DDE">
        <w:rPr>
          <w:rFonts w:ascii="Times New Roman" w:eastAsia="Times New Roman" w:hAnsi="Times New Roman" w:cs="Times New Roman"/>
          <w:iCs/>
          <w:sz w:val="24"/>
          <w:szCs w:val="24"/>
          <w:lang w:val="en-US"/>
        </w:rPr>
        <w:t>Merkulova</w:t>
      </w:r>
      <w:proofErr w:type="spellEnd"/>
      <w:r w:rsidRPr="00641DDE">
        <w:rPr>
          <w:rFonts w:ascii="Times New Roman" w:eastAsia="Times New Roman" w:hAnsi="Times New Roman" w:cs="Times New Roman"/>
          <w:iCs/>
          <w:sz w:val="24"/>
          <w:szCs w:val="24"/>
          <w:lang w:val="en-US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iCs/>
          <w:sz w:val="24"/>
          <w:szCs w:val="24"/>
          <w:lang w:val="en-US"/>
        </w:rPr>
        <w:t>Y.</w:t>
      </w:r>
      <w:proofErr w:type="gramStart"/>
      <w:r w:rsidRPr="00641DDE">
        <w:rPr>
          <w:rFonts w:ascii="Times New Roman" w:eastAsia="Times New Roman" w:hAnsi="Times New Roman" w:cs="Times New Roman"/>
          <w:iCs/>
          <w:sz w:val="24"/>
          <w:szCs w:val="24"/>
          <w:lang w:val="en-US"/>
        </w:rPr>
        <w:t>M.</w:t>
      </w:r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>English</w:t>
      </w:r>
      <w:proofErr w:type="spellEnd"/>
      <w:proofErr w:type="gramEnd"/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for University Students : Introduction to Phonetics / Y.M.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>Merkulova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– </w:t>
      </w:r>
      <w:r w:rsidRPr="00641DDE">
        <w:rPr>
          <w:rFonts w:ascii="Times New Roman" w:eastAsia="Times New Roman" w:hAnsi="Times New Roman" w:cs="Times New Roman"/>
          <w:sz w:val="24"/>
          <w:szCs w:val="24"/>
          <w:lang w:val="ru-RU"/>
        </w:rPr>
        <w:t>СПб</w:t>
      </w:r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</w:t>
      </w:r>
      <w:proofErr w:type="gramStart"/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>:</w:t>
      </w:r>
      <w:r w:rsidRPr="00641DDE">
        <w:rPr>
          <w:rFonts w:ascii="Times New Roman" w:eastAsia="Times New Roman" w:hAnsi="Times New Roman" w:cs="Times New Roman"/>
          <w:sz w:val="24"/>
          <w:szCs w:val="24"/>
          <w:lang w:val="ru-RU"/>
        </w:rPr>
        <w:t>Изд</w:t>
      </w:r>
      <w:proofErr w:type="gramEnd"/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>-</w:t>
      </w:r>
      <w:r w:rsidRPr="00641DDE">
        <w:rPr>
          <w:rFonts w:ascii="Times New Roman" w:eastAsia="Times New Roman" w:hAnsi="Times New Roman" w:cs="Times New Roman"/>
          <w:sz w:val="24"/>
          <w:szCs w:val="24"/>
          <w:lang w:val="ru-RU"/>
        </w:rPr>
        <w:t>во</w:t>
      </w:r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>«</w:t>
      </w:r>
      <w:r w:rsidRPr="00641DDE">
        <w:rPr>
          <w:rFonts w:ascii="Times New Roman" w:eastAsia="Times New Roman" w:hAnsi="Times New Roman" w:cs="Times New Roman"/>
          <w:sz w:val="24"/>
          <w:szCs w:val="24"/>
          <w:lang w:val="ru-RU"/>
        </w:rPr>
        <w:t>Союз</w:t>
      </w:r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>», 2002. – 144</w:t>
      </w:r>
      <w:r w:rsidRPr="00641DDE">
        <w:rPr>
          <w:rFonts w:ascii="Times New Roman" w:eastAsia="Times New Roman" w:hAnsi="Times New Roman" w:cs="Times New Roman"/>
          <w:sz w:val="24"/>
          <w:szCs w:val="24"/>
          <w:lang w:val="ru-RU"/>
        </w:rPr>
        <w:t>рр</w:t>
      </w:r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</w:p>
    <w:p w14:paraId="1EE2182C" w14:textId="77777777" w:rsidR="00641DDE" w:rsidRPr="00641DDE" w:rsidRDefault="00641DDE" w:rsidP="00641DDE">
      <w:pPr>
        <w:numPr>
          <w:ilvl w:val="0"/>
          <w:numId w:val="4"/>
        </w:numPr>
        <w:shd w:val="clear" w:color="auto" w:fill="FFFFFF"/>
        <w:tabs>
          <w:tab w:val="num" w:pos="-142"/>
          <w:tab w:val="left" w:pos="284"/>
        </w:tabs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spacing w:val="-2"/>
          <w:sz w:val="24"/>
          <w:szCs w:val="24"/>
        </w:rPr>
      </w:pPr>
      <w:r w:rsidRPr="00641DDE">
        <w:rPr>
          <w:rFonts w:ascii="Times New Roman" w:eastAsia="Times New Roman" w:hAnsi="Times New Roman" w:cs="Times New Roman"/>
          <w:iCs/>
          <w:sz w:val="24"/>
          <w:szCs w:val="24"/>
          <w:lang w:val="en-US"/>
        </w:rPr>
        <w:t xml:space="preserve">Mortimer </w:t>
      </w:r>
      <w:proofErr w:type="spellStart"/>
      <w:proofErr w:type="gramStart"/>
      <w:r w:rsidRPr="00641DDE">
        <w:rPr>
          <w:rFonts w:ascii="Times New Roman" w:eastAsia="Times New Roman" w:hAnsi="Times New Roman" w:cs="Times New Roman"/>
          <w:iCs/>
          <w:sz w:val="24"/>
          <w:szCs w:val="24"/>
          <w:lang w:val="en-US"/>
        </w:rPr>
        <w:t>C.</w:t>
      </w:r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>Elements</w:t>
      </w:r>
      <w:proofErr w:type="spellEnd"/>
      <w:proofErr w:type="gramEnd"/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of Pronunciation : Intensive Practice for Intermediate and More Advanced Students / C. Mortimer. – </w:t>
      </w:r>
      <w:proofErr w:type="gramStart"/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>Cambridge :</w:t>
      </w:r>
      <w:proofErr w:type="gramEnd"/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Cambridge University Press, 2002. – 100p</w:t>
      </w:r>
      <w:r w:rsidRPr="00641DDE">
        <w:rPr>
          <w:rFonts w:ascii="Times New Roman" w:eastAsia="Times New Roman" w:hAnsi="Times New Roman" w:cs="Times New Roman"/>
          <w:sz w:val="24"/>
          <w:szCs w:val="24"/>
          <w:lang w:val="ru-RU"/>
        </w:rPr>
        <w:t>р</w:t>
      </w:r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</w:p>
    <w:p w14:paraId="62C622EE" w14:textId="77777777" w:rsidR="00641DDE" w:rsidRPr="00641DDE" w:rsidRDefault="00641DDE" w:rsidP="00641DDE">
      <w:pPr>
        <w:numPr>
          <w:ilvl w:val="0"/>
          <w:numId w:val="4"/>
        </w:numPr>
        <w:shd w:val="clear" w:color="auto" w:fill="FFFFFF"/>
        <w:tabs>
          <w:tab w:val="num" w:pos="-142"/>
          <w:tab w:val="left" w:pos="284"/>
        </w:tabs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spacing w:val="-2"/>
          <w:sz w:val="24"/>
          <w:szCs w:val="24"/>
        </w:rPr>
      </w:pPr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O’Connor.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Better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English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Pronunciation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/ D.J. O’Connor</w:t>
      </w:r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. – </w:t>
      </w:r>
      <w:r w:rsidRPr="00641DDE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en-US"/>
        </w:rPr>
        <w:t>Cambridge : Cambridge University Press</w:t>
      </w:r>
      <w:r w:rsidRPr="00641DDE">
        <w:rPr>
          <w:rFonts w:ascii="Times New Roman" w:eastAsia="Times New Roman" w:hAnsi="Times New Roman" w:cs="Times New Roman"/>
          <w:sz w:val="24"/>
          <w:szCs w:val="24"/>
        </w:rPr>
        <w:t>, 19</w:t>
      </w:r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>98</w:t>
      </w:r>
      <w:r w:rsidRPr="00641DDE">
        <w:rPr>
          <w:rFonts w:ascii="Times New Roman" w:eastAsia="Times New Roman" w:hAnsi="Times New Roman" w:cs="Times New Roman"/>
          <w:sz w:val="24"/>
          <w:szCs w:val="24"/>
        </w:rPr>
        <w:t>.</w:t>
      </w:r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– 152 p</w:t>
      </w:r>
      <w:r w:rsidRPr="00641DDE">
        <w:rPr>
          <w:rFonts w:ascii="Times New Roman" w:eastAsia="Times New Roman" w:hAnsi="Times New Roman" w:cs="Times New Roman"/>
          <w:sz w:val="24"/>
          <w:szCs w:val="24"/>
          <w:lang w:val="ru-RU"/>
        </w:rPr>
        <w:t>р</w:t>
      </w:r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</w:p>
    <w:p w14:paraId="6636E138" w14:textId="77777777" w:rsidR="00641DDE" w:rsidRPr="00641DDE" w:rsidRDefault="00641DDE" w:rsidP="00641DDE">
      <w:pPr>
        <w:numPr>
          <w:ilvl w:val="0"/>
          <w:numId w:val="4"/>
        </w:numPr>
        <w:shd w:val="clear" w:color="auto" w:fill="FFFFFF"/>
        <w:tabs>
          <w:tab w:val="num" w:pos="-142"/>
          <w:tab w:val="left" w:pos="284"/>
        </w:tabs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spacing w:val="-2"/>
          <w:sz w:val="24"/>
          <w:szCs w:val="24"/>
        </w:rPr>
      </w:pPr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O’Connor J.D., Arnold G.F. Intonation of Colloquial English / D.J. O’Connor, G.F. Arnold. –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>Lnd</w:t>
      </w:r>
      <w:proofErr w:type="spellEnd"/>
      <w:proofErr w:type="gramStart"/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>. :</w:t>
      </w:r>
      <w:proofErr w:type="gramEnd"/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Longman, 1970. – 290 p</w:t>
      </w:r>
      <w:r w:rsidRPr="00641DDE">
        <w:rPr>
          <w:rFonts w:ascii="Times New Roman" w:eastAsia="Times New Roman" w:hAnsi="Times New Roman" w:cs="Times New Roman"/>
          <w:sz w:val="24"/>
          <w:szCs w:val="24"/>
          <w:lang w:val="ru-RU"/>
        </w:rPr>
        <w:t>р</w:t>
      </w:r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</w:t>
      </w:r>
    </w:p>
    <w:p w14:paraId="626B1C99" w14:textId="77777777" w:rsidR="00641DDE" w:rsidRPr="00641DDE" w:rsidRDefault="00641DDE" w:rsidP="00641DDE">
      <w:pPr>
        <w:numPr>
          <w:ilvl w:val="0"/>
          <w:numId w:val="4"/>
        </w:numPr>
        <w:shd w:val="clear" w:color="auto" w:fill="FFFFFF"/>
        <w:tabs>
          <w:tab w:val="num" w:pos="-142"/>
          <w:tab w:val="left" w:pos="284"/>
        </w:tabs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spacing w:val="-2"/>
          <w:sz w:val="24"/>
          <w:szCs w:val="24"/>
        </w:rPr>
      </w:pPr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Parashchuk, V.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Accents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of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English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: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Phonological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Aspects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of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Varieties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Differentiation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/ </w:t>
      </w:r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>V. </w:t>
      </w:r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Parashchuk </w:t>
      </w:r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// </w:t>
      </w:r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Наукові записки. –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Bипycк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22. – 2000. – P. 162–177.</w:t>
      </w:r>
    </w:p>
    <w:p w14:paraId="42351211" w14:textId="77777777" w:rsidR="00641DDE" w:rsidRPr="00641DDE" w:rsidRDefault="00641DDE" w:rsidP="00641DDE">
      <w:pPr>
        <w:numPr>
          <w:ilvl w:val="0"/>
          <w:numId w:val="4"/>
        </w:numPr>
        <w:shd w:val="clear" w:color="auto" w:fill="FFFFFF"/>
        <w:tabs>
          <w:tab w:val="num" w:pos="-142"/>
          <w:tab w:val="left" w:pos="284"/>
        </w:tabs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spacing w:val="-2"/>
          <w:sz w:val="24"/>
          <w:szCs w:val="24"/>
        </w:rPr>
      </w:pPr>
      <w:r w:rsidRPr="00641DDE">
        <w:rPr>
          <w:rFonts w:ascii="Times New Roman" w:eastAsia="Times New Roman" w:hAnsi="Times New Roman" w:cs="Times New Roman"/>
          <w:iCs/>
          <w:sz w:val="24"/>
          <w:szCs w:val="24"/>
          <w:lang w:val="en-US"/>
        </w:rPr>
        <w:t xml:space="preserve">Prator C., </w:t>
      </w:r>
      <w:proofErr w:type="spellStart"/>
      <w:r w:rsidRPr="00641DDE">
        <w:rPr>
          <w:rFonts w:ascii="Times New Roman" w:eastAsia="Times New Roman" w:hAnsi="Times New Roman" w:cs="Times New Roman"/>
          <w:iCs/>
          <w:sz w:val="24"/>
          <w:szCs w:val="24"/>
          <w:lang w:val="en-US"/>
        </w:rPr>
        <w:t>Robinett</w:t>
      </w:r>
      <w:proofErr w:type="spellEnd"/>
      <w:r w:rsidRPr="00641DDE">
        <w:rPr>
          <w:rFonts w:ascii="Times New Roman" w:eastAsia="Times New Roman" w:hAnsi="Times New Roman" w:cs="Times New Roman"/>
          <w:iCs/>
          <w:sz w:val="24"/>
          <w:szCs w:val="24"/>
          <w:lang w:val="en-US"/>
        </w:rPr>
        <w:t xml:space="preserve"> </w:t>
      </w:r>
      <w:proofErr w:type="spellStart"/>
      <w:proofErr w:type="gramStart"/>
      <w:r w:rsidRPr="00641DDE">
        <w:rPr>
          <w:rFonts w:ascii="Times New Roman" w:eastAsia="Times New Roman" w:hAnsi="Times New Roman" w:cs="Times New Roman"/>
          <w:iCs/>
          <w:sz w:val="24"/>
          <w:szCs w:val="24"/>
          <w:lang w:val="en-US"/>
        </w:rPr>
        <w:t>B.</w:t>
      </w:r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>Manual</w:t>
      </w:r>
      <w:proofErr w:type="spellEnd"/>
      <w:proofErr w:type="gramEnd"/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of American English Pronunciation / C. 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>Prator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B.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>Robinett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>. – [S.L.]: Harcourt Brace &amp; Company, 1985. – 244p</w:t>
      </w:r>
      <w:r w:rsidRPr="00641DDE">
        <w:rPr>
          <w:rFonts w:ascii="Times New Roman" w:eastAsia="Times New Roman" w:hAnsi="Times New Roman" w:cs="Times New Roman"/>
          <w:sz w:val="24"/>
          <w:szCs w:val="24"/>
          <w:lang w:val="ru-RU"/>
        </w:rPr>
        <w:t>р</w:t>
      </w:r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</w:p>
    <w:p w14:paraId="0902F304" w14:textId="77777777" w:rsidR="00641DDE" w:rsidRPr="00641DDE" w:rsidRDefault="00641DDE" w:rsidP="00641DDE">
      <w:pPr>
        <w:numPr>
          <w:ilvl w:val="0"/>
          <w:numId w:val="4"/>
        </w:numPr>
        <w:shd w:val="clear" w:color="auto" w:fill="FFFFFF"/>
        <w:tabs>
          <w:tab w:val="num" w:pos="-142"/>
          <w:tab w:val="left" w:pos="284"/>
        </w:tabs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spacing w:val="-2"/>
          <w:sz w:val="24"/>
          <w:szCs w:val="24"/>
        </w:rPr>
      </w:pP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The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Cambridge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Encyclopedia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of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the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English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Language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/</w:t>
      </w:r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>[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David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Crystal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>]</w:t>
      </w:r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. –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Cambridge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: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Cambridge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university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press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, 1995. – 489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pр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513195F4" w14:textId="77777777" w:rsidR="00641DDE" w:rsidRPr="00641DDE" w:rsidRDefault="00641DDE" w:rsidP="00641DDE">
      <w:pPr>
        <w:numPr>
          <w:ilvl w:val="0"/>
          <w:numId w:val="4"/>
        </w:numPr>
        <w:shd w:val="clear" w:color="auto" w:fill="FFFFFF"/>
        <w:tabs>
          <w:tab w:val="num" w:pos="-142"/>
          <w:tab w:val="left" w:pos="284"/>
        </w:tabs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spacing w:val="-2"/>
          <w:sz w:val="24"/>
          <w:szCs w:val="24"/>
        </w:rPr>
      </w:pPr>
      <w:r w:rsidRPr="00641DDE">
        <w:rPr>
          <w:rFonts w:ascii="Times New Roman" w:eastAsia="Times New Roman" w:hAnsi="Times New Roman" w:cs="Times New Roman"/>
          <w:iCs/>
          <w:sz w:val="24"/>
          <w:szCs w:val="24"/>
          <w:lang w:val="en-US"/>
        </w:rPr>
        <w:t xml:space="preserve">Trim </w:t>
      </w:r>
      <w:proofErr w:type="spellStart"/>
      <w:proofErr w:type="gramStart"/>
      <w:r w:rsidRPr="00641DDE">
        <w:rPr>
          <w:rFonts w:ascii="Times New Roman" w:eastAsia="Times New Roman" w:hAnsi="Times New Roman" w:cs="Times New Roman"/>
          <w:iCs/>
          <w:sz w:val="24"/>
          <w:szCs w:val="24"/>
          <w:lang w:val="en-US"/>
        </w:rPr>
        <w:t>J.</w:t>
      </w:r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>English</w:t>
      </w:r>
      <w:proofErr w:type="spellEnd"/>
      <w:proofErr w:type="gramEnd"/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Pronunciation Illustrated / J. Trim. – </w:t>
      </w:r>
      <w:proofErr w:type="gramStart"/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>Cambridge :</w:t>
      </w:r>
      <w:proofErr w:type="gramEnd"/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Cambridge University Press, 2002. – 96p</w:t>
      </w:r>
      <w:r w:rsidRPr="00641DDE">
        <w:rPr>
          <w:rFonts w:ascii="Times New Roman" w:eastAsia="Times New Roman" w:hAnsi="Times New Roman" w:cs="Times New Roman"/>
          <w:sz w:val="24"/>
          <w:szCs w:val="24"/>
          <w:lang w:val="ru-RU"/>
        </w:rPr>
        <w:t>р</w:t>
      </w:r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</w:p>
    <w:p w14:paraId="76527FA3" w14:textId="77777777" w:rsidR="00641DDE" w:rsidRPr="00641DDE" w:rsidRDefault="00641DDE" w:rsidP="00641DDE">
      <w:pPr>
        <w:numPr>
          <w:ilvl w:val="0"/>
          <w:numId w:val="4"/>
        </w:numPr>
        <w:tabs>
          <w:tab w:val="num" w:pos="-142"/>
          <w:tab w:val="left" w:pos="284"/>
        </w:tabs>
        <w:spacing w:after="0" w:line="240" w:lineRule="auto"/>
        <w:ind w:right="-2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>Vassilyev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V.A. English Phonetics (a Theoretical Course) / V.A. 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>Vassilyev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– </w:t>
      </w:r>
      <w:proofErr w:type="gramStart"/>
      <w:r w:rsidRPr="00641DDE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en-US"/>
        </w:rPr>
        <w:t>Moscow :</w:t>
      </w:r>
      <w:proofErr w:type="gramEnd"/>
      <w:r w:rsidRPr="00641DDE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Higher school publishing house,</w:t>
      </w:r>
      <w:r w:rsidRPr="00641DDE">
        <w:rPr>
          <w:rFonts w:ascii="Times New Roman" w:eastAsia="Times New Roman" w:hAnsi="Times New Roman" w:cs="Times New Roman"/>
          <w:bCs/>
          <w:sz w:val="24"/>
          <w:szCs w:val="24"/>
          <w:shd w:val="clear" w:color="auto" w:fill="FFFFFF"/>
          <w:lang w:val="en-US"/>
        </w:rPr>
        <w:t>1970</w:t>
      </w:r>
      <w:r w:rsidRPr="00641DDE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en-US"/>
        </w:rPr>
        <w:t xml:space="preserve">. </w:t>
      </w:r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>–</w:t>
      </w:r>
      <w:r w:rsidRPr="00641DDE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324 p</w:t>
      </w:r>
      <w:r w:rsidRPr="00641DDE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ru-RU"/>
        </w:rPr>
        <w:t>р</w:t>
      </w:r>
      <w:r w:rsidRPr="00641DDE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en-US"/>
        </w:rPr>
        <w:t>.</w:t>
      </w:r>
    </w:p>
    <w:p w14:paraId="55F793CA" w14:textId="77777777" w:rsidR="00641DDE" w:rsidRPr="00641DDE" w:rsidRDefault="00641DDE" w:rsidP="00641DDE">
      <w:pPr>
        <w:numPr>
          <w:ilvl w:val="0"/>
          <w:numId w:val="4"/>
        </w:numPr>
        <w:shd w:val="clear" w:color="auto" w:fill="FFFFFF"/>
        <w:tabs>
          <w:tab w:val="num" w:pos="-142"/>
          <w:tab w:val="left" w:pos="284"/>
        </w:tabs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spacing w:val="-2"/>
          <w:sz w:val="24"/>
          <w:szCs w:val="24"/>
        </w:rPr>
      </w:pP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Wells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John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C.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Accents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of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English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/ John C. Wells</w:t>
      </w:r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. –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Cambridge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London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New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York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: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Cambridge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University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Press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, 1982. </w:t>
      </w:r>
      <w:r w:rsidRPr="00641DD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– </w:t>
      </w:r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Books 1, 2, 3. – 685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pр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</w:p>
    <w:p w14:paraId="15ED84BA" w14:textId="77777777" w:rsidR="00641DDE" w:rsidRPr="00641DDE" w:rsidRDefault="00641DDE" w:rsidP="00641DDE">
      <w:pPr>
        <w:numPr>
          <w:ilvl w:val="0"/>
          <w:numId w:val="4"/>
        </w:numPr>
        <w:shd w:val="clear" w:color="auto" w:fill="FFFFFF"/>
        <w:tabs>
          <w:tab w:val="num" w:pos="-142"/>
          <w:tab w:val="left" w:pos="284"/>
        </w:tabs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spacing w:val="-2"/>
          <w:sz w:val="24"/>
          <w:szCs w:val="24"/>
        </w:rPr>
      </w:pP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Wells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, J. C.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The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Cockneyfication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of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RP? //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Nonstandard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varieties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of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language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Papers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from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the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Stockholm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Symposium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, 11–13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April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1991. /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Ed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By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Gunnel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Melchers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and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Nils-Lennart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Johannesson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. –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Stockholm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: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Almqvist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&amp;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Wiksell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International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, 1994. – </w:t>
      </w:r>
      <w:r w:rsidRPr="00641DDE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en-US"/>
        </w:rPr>
        <w:t>P.198</w:t>
      </w:r>
      <w:r w:rsidRPr="00641DDE">
        <w:rPr>
          <w:rFonts w:ascii="Times New Roman" w:eastAsia="Times New Roman" w:hAnsi="Times New Roman" w:cs="Times New Roman"/>
          <w:sz w:val="24"/>
          <w:szCs w:val="24"/>
        </w:rPr>
        <w:t>–</w:t>
      </w:r>
      <w:r w:rsidRPr="00641DDE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en-US"/>
        </w:rPr>
        <w:t>205.</w:t>
      </w:r>
    </w:p>
    <w:p w14:paraId="54098CF7" w14:textId="77777777" w:rsidR="00641DDE" w:rsidRPr="00641DDE" w:rsidRDefault="00641DDE" w:rsidP="00641DDE">
      <w:pPr>
        <w:numPr>
          <w:ilvl w:val="0"/>
          <w:numId w:val="4"/>
        </w:numPr>
        <w:shd w:val="clear" w:color="auto" w:fill="FFFFFF"/>
        <w:tabs>
          <w:tab w:val="num" w:pos="-142"/>
          <w:tab w:val="left" w:pos="284"/>
        </w:tabs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spacing w:val="-2"/>
          <w:sz w:val="24"/>
          <w:szCs w:val="24"/>
        </w:rPr>
      </w:pP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Wells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, J. C.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Whatever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happened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to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Received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Pronunciation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//II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Jornadas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de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Estudios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Ingleses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. –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Universidad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de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Jaen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, 1997. – P. 19–28. </w:t>
      </w:r>
    </w:p>
    <w:p w14:paraId="0D71BED1" w14:textId="77777777" w:rsidR="00641DDE" w:rsidRPr="00641DDE" w:rsidRDefault="00641DDE" w:rsidP="00641DDE">
      <w:pPr>
        <w:numPr>
          <w:ilvl w:val="0"/>
          <w:numId w:val="4"/>
        </w:numPr>
        <w:shd w:val="clear" w:color="auto" w:fill="FFFFFF"/>
        <w:tabs>
          <w:tab w:val="num" w:pos="-142"/>
          <w:tab w:val="left" w:pos="284"/>
        </w:tabs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spacing w:val="-20"/>
          <w:sz w:val="24"/>
          <w:szCs w:val="24"/>
        </w:rPr>
      </w:pP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Wells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, J.C.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Pronunciation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preferences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in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British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English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; a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new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survey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//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Proceedings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of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the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14th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International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Congress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of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Phonetic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Sciences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. –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San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Francisco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>, 1999. – Р. 33–50.</w:t>
      </w:r>
    </w:p>
    <w:p w14:paraId="40DC716C" w14:textId="77777777" w:rsidR="0045695B" w:rsidRPr="0000613E" w:rsidRDefault="0045695B" w:rsidP="00641DDE">
      <w:pPr>
        <w:shd w:val="clear" w:color="auto" w:fill="FFFFFF"/>
        <w:tabs>
          <w:tab w:val="left" w:pos="142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sectPr w:rsidR="0045695B" w:rsidRPr="0000613E">
      <w:pgSz w:w="12240" w:h="15840"/>
      <w:pgMar w:top="1134" w:right="851" w:bottom="1134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28073D"/>
    <w:multiLevelType w:val="hybridMultilevel"/>
    <w:tmpl w:val="ACFE1B3E"/>
    <w:lvl w:ilvl="0" w:tplc="041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0705CA6"/>
    <w:multiLevelType w:val="hybridMultilevel"/>
    <w:tmpl w:val="4B5ED4DE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1E45077D"/>
    <w:multiLevelType w:val="hybridMultilevel"/>
    <w:tmpl w:val="E7089974"/>
    <w:lvl w:ilvl="0" w:tplc="327C4BB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735"/>
        </w:tabs>
        <w:ind w:left="735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455"/>
        </w:tabs>
        <w:ind w:left="1455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175"/>
        </w:tabs>
        <w:ind w:left="2175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2895"/>
        </w:tabs>
        <w:ind w:left="2895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615"/>
        </w:tabs>
        <w:ind w:left="3615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335"/>
        </w:tabs>
        <w:ind w:left="4335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055"/>
        </w:tabs>
        <w:ind w:left="5055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5775"/>
        </w:tabs>
        <w:ind w:left="5775" w:hanging="180"/>
      </w:pPr>
    </w:lvl>
  </w:abstractNum>
  <w:abstractNum w:abstractNumId="3" w15:restartNumberingAfterBreak="0">
    <w:nsid w:val="35E84014"/>
    <w:multiLevelType w:val="hybridMultilevel"/>
    <w:tmpl w:val="F8D002F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  <w:b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695B"/>
    <w:rsid w:val="0000484C"/>
    <w:rsid w:val="0000613E"/>
    <w:rsid w:val="00007BC4"/>
    <w:rsid w:val="000947F1"/>
    <w:rsid w:val="00125E85"/>
    <w:rsid w:val="00184EB5"/>
    <w:rsid w:val="001B0581"/>
    <w:rsid w:val="004332E9"/>
    <w:rsid w:val="0045695B"/>
    <w:rsid w:val="0046325F"/>
    <w:rsid w:val="00596CBB"/>
    <w:rsid w:val="005C74E3"/>
    <w:rsid w:val="00613FA7"/>
    <w:rsid w:val="00641DDE"/>
    <w:rsid w:val="00676717"/>
    <w:rsid w:val="00690F35"/>
    <w:rsid w:val="0071747D"/>
    <w:rsid w:val="00726661"/>
    <w:rsid w:val="00733968"/>
    <w:rsid w:val="007F0AEF"/>
    <w:rsid w:val="008779E6"/>
    <w:rsid w:val="00912A3B"/>
    <w:rsid w:val="00935710"/>
    <w:rsid w:val="009A25A5"/>
    <w:rsid w:val="00A55A42"/>
    <w:rsid w:val="00AC61F6"/>
    <w:rsid w:val="00BA6EF4"/>
    <w:rsid w:val="00BC3F84"/>
    <w:rsid w:val="00BF7E98"/>
    <w:rsid w:val="00C042DD"/>
    <w:rsid w:val="00D44AF7"/>
    <w:rsid w:val="00DA2278"/>
    <w:rsid w:val="00DB3BA1"/>
    <w:rsid w:val="00E044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B78854"/>
  <w15:docId w15:val="{A0B01480-5255-413E-9C8A-BD3EC353B4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uk-UA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uiPriority w:val="9"/>
    <w:qFormat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sz w:val="32"/>
      <w:szCs w:val="32"/>
    </w:rPr>
  </w:style>
  <w:style w:type="paragraph" w:styleId="2">
    <w:name w:val="heading 2"/>
    <w:basedOn w:val="a"/>
    <w:next w:val="a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uiPriority w:val="11"/>
    <w:qFormat/>
    <w:pPr>
      <w:spacing w:after="0" w:line="360" w:lineRule="auto"/>
      <w:jc w:val="center"/>
    </w:pPr>
    <w:rPr>
      <w:rFonts w:ascii="Times New Roman" w:eastAsia="Times New Roman" w:hAnsi="Times New Roman" w:cs="Times New Roman"/>
      <w:sz w:val="30"/>
      <w:szCs w:val="30"/>
    </w:r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c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d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customStyle="1" w:styleId="TableParagraph">
    <w:name w:val="Table Paragraph"/>
    <w:basedOn w:val="a"/>
    <w:uiPriority w:val="1"/>
    <w:qFormat/>
    <w:rsid w:val="001B0581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eastAsia="uk-UA" w:bidi="uk-UA"/>
    </w:rPr>
  </w:style>
  <w:style w:type="character" w:customStyle="1" w:styleId="rvts0">
    <w:name w:val="rvts0"/>
    <w:rsid w:val="00912A3B"/>
  </w:style>
  <w:style w:type="paragraph" w:customStyle="1" w:styleId="Style79">
    <w:name w:val="Style79"/>
    <w:basedOn w:val="a"/>
    <w:rsid w:val="00912A3B"/>
    <w:pPr>
      <w:widowControl w:val="0"/>
      <w:autoSpaceDE w:val="0"/>
      <w:autoSpaceDN w:val="0"/>
      <w:adjustRightInd w:val="0"/>
      <w:spacing w:after="0" w:line="187" w:lineRule="exact"/>
    </w:pPr>
    <w:rPr>
      <w:rFonts w:ascii="Times New Roman" w:eastAsia="Times New Roman" w:hAnsi="Times New Roman" w:cs="Times New Roman"/>
      <w:sz w:val="24"/>
      <w:szCs w:val="24"/>
      <w:lang w:val="ru-RU"/>
    </w:rPr>
  </w:style>
  <w:style w:type="paragraph" w:styleId="ae">
    <w:name w:val="List Paragraph"/>
    <w:basedOn w:val="a"/>
    <w:uiPriority w:val="34"/>
    <w:qFormat/>
    <w:rsid w:val="00125E85"/>
    <w:pPr>
      <w:ind w:left="720"/>
      <w:contextualSpacing/>
    </w:pPr>
    <w:rPr>
      <w:rFonts w:eastAsia="Times New Roman" w:cs="Times New Roman"/>
      <w:lang w:val="ru-RU"/>
    </w:rPr>
  </w:style>
  <w:style w:type="character" w:styleId="af">
    <w:name w:val="Hyperlink"/>
    <w:basedOn w:val="a0"/>
    <w:uiPriority w:val="99"/>
    <w:unhideWhenUsed/>
    <w:rsid w:val="00A55A42"/>
    <w:rPr>
      <w:color w:val="0000FF" w:themeColor="hyperlink"/>
      <w:u w:val="single"/>
    </w:rPr>
  </w:style>
  <w:style w:type="table" w:styleId="af0">
    <w:name w:val="Table Grid"/>
    <w:basedOn w:val="a1"/>
    <w:rsid w:val="0000484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qFormat/>
    <w:rsid w:val="0000484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US" w:eastAsia="en-US"/>
    </w:rPr>
  </w:style>
  <w:style w:type="paragraph" w:customStyle="1" w:styleId="10">
    <w:name w:val="Обычный1"/>
    <w:rsid w:val="0000484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156">
    <w:name w:val="Font Style156"/>
    <w:rsid w:val="0000484C"/>
    <w:rPr>
      <w:rFonts w:ascii="Times New Roman" w:hAnsi="Times New Roman" w:cs="Times New Roman" w:hint="default"/>
      <w:sz w:val="16"/>
      <w:szCs w:val="16"/>
    </w:rPr>
  </w:style>
  <w:style w:type="paragraph" w:customStyle="1" w:styleId="11">
    <w:name w:val="Без интервала1"/>
    <w:rsid w:val="0000484C"/>
    <w:pPr>
      <w:suppressAutoHyphens/>
      <w:spacing w:after="0" w:line="240" w:lineRule="auto"/>
    </w:pPr>
    <w:rPr>
      <w:rFonts w:eastAsia="Times New Roman"/>
      <w:lang w:val="en-US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wmf"/><Relationship Id="rId13" Type="http://schemas.openxmlformats.org/officeDocument/2006/relationships/oleObject" Target="embeddings/oleObject3.bin"/><Relationship Id="rId3" Type="http://schemas.openxmlformats.org/officeDocument/2006/relationships/settings" Target="settings.xml"/><Relationship Id="rId7" Type="http://schemas.openxmlformats.org/officeDocument/2006/relationships/hyperlink" Target="mailto:oksadubrova@gmail.com" TargetMode="External"/><Relationship Id="rId12" Type="http://schemas.openxmlformats.org/officeDocument/2006/relationships/image" Target="media/image4.wmf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://bdpu.org/faculties/ffsk/structure-ffsk/kaf-in-mov/composition-kaf-in-mov/dubrova/" TargetMode="External"/><Relationship Id="rId11" Type="http://schemas.openxmlformats.org/officeDocument/2006/relationships/oleObject" Target="embeddings/oleObject2.bin"/><Relationship Id="rId5" Type="http://schemas.openxmlformats.org/officeDocument/2006/relationships/image" Target="media/image1.png"/><Relationship Id="rId15" Type="http://schemas.openxmlformats.org/officeDocument/2006/relationships/oleObject" Target="embeddings/oleObject4.bin"/><Relationship Id="rId10" Type="http://schemas.openxmlformats.org/officeDocument/2006/relationships/image" Target="media/image3.wmf"/><Relationship Id="rId4" Type="http://schemas.openxmlformats.org/officeDocument/2006/relationships/webSettings" Target="webSettings.xml"/><Relationship Id="rId9" Type="http://schemas.openxmlformats.org/officeDocument/2006/relationships/oleObject" Target="embeddings/oleObject1.bin"/><Relationship Id="rId14" Type="http://schemas.openxmlformats.org/officeDocument/2006/relationships/image" Target="media/image5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9</Pages>
  <Words>2799</Words>
  <Characters>15960</Characters>
  <Application>Microsoft Office Word</Application>
  <DocSecurity>0</DocSecurity>
  <Lines>133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OXANOCHKA-PC</dc:creator>
  <cp:lastModifiedBy>UserPC0001</cp:lastModifiedBy>
  <cp:revision>27</cp:revision>
  <dcterms:created xsi:type="dcterms:W3CDTF">2021-11-04T18:36:00Z</dcterms:created>
  <dcterms:modified xsi:type="dcterms:W3CDTF">2023-09-10T18:18:00Z</dcterms:modified>
</cp:coreProperties>
</file>