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EA4CBD" w14:textId="77777777" w:rsidR="00DA1C30" w:rsidRDefault="00DA1C30" w:rsidP="00DA1C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798EBA09" w14:textId="77777777" w:rsidR="00DA1C30" w:rsidRDefault="00DA1C30" w:rsidP="00DA1C3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45"/>
        <w:gridCol w:w="7359"/>
      </w:tblGrid>
      <w:tr w:rsidR="00DA1C30" w14:paraId="0AD46060" w14:textId="77777777" w:rsidTr="007D4509">
        <w:tc>
          <w:tcPr>
            <w:tcW w:w="2545" w:type="dxa"/>
            <w:shd w:val="clear" w:color="auto" w:fill="auto"/>
          </w:tcPr>
          <w:p w14:paraId="7383E121" w14:textId="77777777" w:rsidR="00DA1C30" w:rsidRDefault="00DA1C30" w:rsidP="007D4509">
            <w:pPr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bookmarkStart w:id="0" w:name="_Hlk151118529"/>
          </w:p>
        </w:tc>
        <w:tc>
          <w:tcPr>
            <w:tcW w:w="7359" w:type="dxa"/>
            <w:shd w:val="clear" w:color="auto" w:fill="auto"/>
          </w:tcPr>
          <w:p w14:paraId="2560A48D" w14:textId="77777777" w:rsidR="00DA1C30" w:rsidRDefault="00DA1C30" w:rsidP="007D4509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</w:t>
            </w:r>
          </w:p>
          <w:p w14:paraId="07958EEA" w14:textId="77777777" w:rsidR="00DA1C30" w:rsidRDefault="00DA1C30" w:rsidP="007D4509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  <w:p w14:paraId="0F986ABF" w14:textId="77777777" w:rsidR="00DA1C30" w:rsidRDefault="00DA1C30" w:rsidP="007D4509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14:paraId="6543DCA7" w14:textId="77777777" w:rsidR="00DA1C30" w:rsidRDefault="00DA1C30" w:rsidP="007D4509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14:paraId="7774E681" w14:textId="77777777" w:rsidR="00DA1C30" w:rsidRDefault="00DA1C30" w:rsidP="007D4509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14:paraId="5ABBDC05" w14:textId="77777777" w:rsidR="00DA1C30" w:rsidRDefault="00DA1C30" w:rsidP="007D4509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 w14:paraId="73F4A114" w14:textId="77777777" w:rsidR="00DA1C30" w:rsidRDefault="00DA1C30" w:rsidP="007D4509">
            <w:pPr>
              <w:spacing w:after="0" w:line="240" w:lineRule="auto"/>
              <w:jc w:val="right"/>
            </w:pPr>
            <w:r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 w:rsidR="00DA1C30" w14:paraId="5EA7360B" w14:textId="77777777" w:rsidTr="007D4509">
        <w:tc>
          <w:tcPr>
            <w:tcW w:w="2545" w:type="dxa"/>
            <w:shd w:val="clear" w:color="auto" w:fill="auto"/>
          </w:tcPr>
          <w:p w14:paraId="1081E9C4" w14:textId="2A86C4D1" w:rsidR="00DA1C30" w:rsidRDefault="00DA1C30" w:rsidP="007D4509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noProof/>
                <w:sz w:val="28"/>
                <w:szCs w:val="28"/>
                <w:lang w:val="ru-RU"/>
              </w:rPr>
              <w:drawing>
                <wp:inline distT="0" distB="0" distL="0" distR="0" wp14:anchorId="5F8275B3" wp14:editId="26266894">
                  <wp:extent cx="1473835" cy="850265"/>
                  <wp:effectExtent l="0" t="0" r="0" b="698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368" t="-641" r="-368" b="-64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3835" cy="8502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59" w:type="dxa"/>
            <w:shd w:val="clear" w:color="auto" w:fill="auto"/>
          </w:tcPr>
          <w:p w14:paraId="62F1C218" w14:textId="77777777" w:rsidR="00DA1C30" w:rsidRDefault="00DA1C30" w:rsidP="007D4509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  <w:proofErr w:type="spellEnd"/>
          </w:p>
          <w:p w14:paraId="6FAFEDE7" w14:textId="77777777" w:rsidR="00DA1C30" w:rsidRDefault="00DA1C30" w:rsidP="007D4509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навчальної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 w14:paraId="4B46B94B" w14:textId="77777777" w:rsidR="00DA1C30" w:rsidRDefault="00DA1C30" w:rsidP="007D4509">
            <w:pPr>
              <w:spacing w:after="0" w:line="240" w:lineRule="auto"/>
              <w:jc w:val="center"/>
            </w:pPr>
            <w:proofErr w:type="spellStart"/>
            <w:r>
              <w:rPr>
                <w:rFonts w:ascii="Times New Roman" w:hAnsi="Times New Roman"/>
                <w:color w:val="1E64C9"/>
                <w:sz w:val="28"/>
                <w:szCs w:val="28"/>
              </w:rPr>
              <w:t>Самоменеджмент</w:t>
            </w:r>
            <w:proofErr w:type="spellEnd"/>
            <w:r>
              <w:rPr>
                <w:rFonts w:ascii="Times New Roman" w:hAnsi="Times New Roman"/>
                <w:color w:val="1E64C9"/>
                <w:sz w:val="28"/>
                <w:szCs w:val="28"/>
              </w:rPr>
              <w:t xml:space="preserve"> (тренінг)  </w:t>
            </w:r>
          </w:p>
          <w:p w14:paraId="733F4E2E" w14:textId="77777777" w:rsidR="00DA1C30" w:rsidRDefault="00DA1C30" w:rsidP="007D4509">
            <w:pPr>
              <w:spacing w:after="0" w:line="240" w:lineRule="auto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2023-2024 навчальний рік</w:t>
            </w:r>
          </w:p>
        </w:tc>
      </w:tr>
    </w:tbl>
    <w:p w14:paraId="4FD11D3C" w14:textId="77777777" w:rsidR="00DA1C30" w:rsidRDefault="00DA1C30" w:rsidP="00DA1C30">
      <w:pPr>
        <w:spacing w:after="0"/>
      </w:pPr>
      <w:r>
        <w:rPr>
          <w:rFonts w:ascii="Times New Roman" w:hAnsi="Times New Roman"/>
          <w:sz w:val="28"/>
          <w:szCs w:val="28"/>
        </w:rPr>
        <w:t>Освітньо-професійна програма: Початкова освіта</w:t>
      </w:r>
    </w:p>
    <w:p w14:paraId="245B6D73" w14:textId="77777777" w:rsidR="00DA1C30" w:rsidRDefault="00DA1C30" w:rsidP="00DA1C30">
      <w:pPr>
        <w:spacing w:after="0"/>
      </w:pPr>
      <w:r>
        <w:rPr>
          <w:rFonts w:ascii="Times New Roman" w:hAnsi="Times New Roman"/>
          <w:sz w:val="28"/>
          <w:szCs w:val="28"/>
        </w:rPr>
        <w:t>Спеціальність: 013 Початкова освіта</w:t>
      </w:r>
    </w:p>
    <w:p w14:paraId="6282A8C5" w14:textId="77777777" w:rsidR="00DA1C30" w:rsidRDefault="00DA1C30" w:rsidP="00DA1C30">
      <w:pPr>
        <w:spacing w:after="0" w:line="240" w:lineRule="auto"/>
      </w:pPr>
      <w:r>
        <w:rPr>
          <w:rFonts w:ascii="Times New Roman" w:hAnsi="Times New Roman"/>
          <w:sz w:val="28"/>
          <w:szCs w:val="28"/>
        </w:rPr>
        <w:t>Галузь знань: 01 Освіта/Педагогіка</w:t>
      </w:r>
    </w:p>
    <w:p w14:paraId="49917F28" w14:textId="77777777" w:rsidR="00DA1C30" w:rsidRDefault="00DA1C30" w:rsidP="00DA1C30">
      <w:pPr>
        <w:spacing w:after="0" w:line="240" w:lineRule="auto"/>
      </w:pPr>
      <w:r>
        <w:rPr>
          <w:rFonts w:ascii="Times New Roman" w:hAnsi="Times New Roman"/>
          <w:sz w:val="28"/>
          <w:szCs w:val="28"/>
        </w:rPr>
        <w:t>Рівень вищої освіти: перший</w:t>
      </w:r>
    </w:p>
    <w:p w14:paraId="6DC80974" w14:textId="77777777" w:rsidR="00DA1C30" w:rsidRDefault="00DA1C30" w:rsidP="00DA1C30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2776"/>
        <w:gridCol w:w="7128"/>
      </w:tblGrid>
      <w:tr w:rsidR="00DA1C30" w14:paraId="46D50251" w14:textId="77777777" w:rsidTr="007D4509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FA4DF" w14:textId="77777777" w:rsidR="00DA1C30" w:rsidRDefault="00DA1C30" w:rsidP="007D4509">
            <w:pPr>
              <w:spacing w:after="0" w:line="240" w:lineRule="auto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Викладач 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4D110" w14:textId="77777777" w:rsidR="00DA1C30" w:rsidRDefault="00DA1C30" w:rsidP="007D4509">
            <w:pPr>
              <w:spacing w:after="0" w:line="240" w:lineRule="auto"/>
            </w:pPr>
            <w:r>
              <w:rPr>
                <w:rFonts w:ascii="Times New Roman" w:hAnsi="Times New Roman"/>
                <w:sz w:val="28"/>
                <w:szCs w:val="28"/>
              </w:rPr>
              <w:t>Юлія Крючкова</w:t>
            </w:r>
          </w:p>
        </w:tc>
      </w:tr>
      <w:tr w:rsidR="00DA1C30" w14:paraId="1D71904D" w14:textId="77777777" w:rsidTr="007D4509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C6BD68" w14:textId="77777777" w:rsidR="00DA1C30" w:rsidRDefault="00DA1C30" w:rsidP="007D4509">
            <w:pPr>
              <w:spacing w:after="0" w:line="240" w:lineRule="auto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5D32C6" w14:textId="77777777" w:rsidR="00DA1C30" w:rsidRDefault="00DA1C30" w:rsidP="007D4509">
            <w:pPr>
              <w:spacing w:after="0" w:line="240" w:lineRule="auto"/>
            </w:pPr>
            <w:r w:rsidRPr="00A5263E">
              <w:t>https://us02web.zoom.us/j/81347848544?pwd=Z1gwblRKV1RjT0ZwV0Q2ZG91RGRZZz09</w:t>
            </w:r>
          </w:p>
        </w:tc>
      </w:tr>
      <w:tr w:rsidR="00DA1C30" w14:paraId="6CE2FD49" w14:textId="77777777" w:rsidTr="007D4509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B9A08F" w14:textId="77777777" w:rsidR="00DA1C30" w:rsidRDefault="00DA1C30" w:rsidP="007D4509">
            <w:pPr>
              <w:spacing w:after="0" w:line="240" w:lineRule="auto"/>
            </w:pPr>
            <w:r>
              <w:rPr>
                <w:rFonts w:ascii="Times New Roman" w:hAnsi="Times New Roman"/>
                <w:b/>
                <w:sz w:val="28"/>
                <w:szCs w:val="28"/>
              </w:rPr>
              <w:t xml:space="preserve">Контактний </w:t>
            </w:r>
            <w:proofErr w:type="spellStart"/>
            <w:r>
              <w:rPr>
                <w:rFonts w:ascii="Times New Roman" w:hAnsi="Times New Roman"/>
                <w:b/>
                <w:sz w:val="28"/>
                <w:szCs w:val="28"/>
              </w:rPr>
              <w:t>тел</w:t>
            </w:r>
            <w:proofErr w:type="spellEnd"/>
            <w:r>
              <w:rPr>
                <w:rFonts w:ascii="Times New Roman" w:hAnsi="Times New Roman"/>
                <w:b/>
                <w:sz w:val="28"/>
                <w:szCs w:val="28"/>
              </w:rPr>
              <w:t>.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514578" w14:textId="77777777" w:rsidR="00DA1C30" w:rsidRDefault="00DA1C30" w:rsidP="007D4509">
            <w:pPr>
              <w:spacing w:after="0" w:line="240" w:lineRule="auto"/>
            </w:pPr>
            <w:r>
              <w:rPr>
                <w:rFonts w:ascii="Times New Roman" w:hAnsi="Times New Roman"/>
                <w:sz w:val="28"/>
                <w:szCs w:val="28"/>
              </w:rPr>
              <w:t>0508309983</w:t>
            </w:r>
          </w:p>
        </w:tc>
      </w:tr>
      <w:tr w:rsidR="00DA1C30" w14:paraId="4A0DE17B" w14:textId="77777777" w:rsidTr="007D4509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1BBA8D" w14:textId="77777777" w:rsidR="00DA1C30" w:rsidRDefault="00DA1C30" w:rsidP="007D4509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</w:t>
            </w:r>
            <w:proofErr w:type="spellStart"/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mail</w:t>
            </w:r>
            <w:proofErr w:type="spellEnd"/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викладача: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D095C1" w14:textId="77777777" w:rsidR="00DA1C30" w:rsidRDefault="00DA1C30" w:rsidP="007D4509">
            <w:pPr>
              <w:spacing w:after="0" w:line="240" w:lineRule="auto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Elsakatze14@gmail.com</w:t>
            </w:r>
          </w:p>
        </w:tc>
      </w:tr>
      <w:tr w:rsidR="00DA1C30" w14:paraId="7F3A7F8F" w14:textId="77777777" w:rsidTr="007D4509"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9019C2" w14:textId="77777777" w:rsidR="00DA1C30" w:rsidRDefault="00DA1C30" w:rsidP="007D4509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8D46F" w14:textId="77777777" w:rsidR="00DA1C30" w:rsidRDefault="00DA1C30" w:rsidP="007D4509">
            <w:pPr>
              <w:spacing w:after="0" w:line="240" w:lineRule="auto"/>
            </w:pPr>
            <w:r>
              <w:rPr>
                <w:rFonts w:ascii="Times New Roman" w:hAnsi="Times New Roman"/>
                <w:sz w:val="28"/>
                <w:szCs w:val="28"/>
              </w:rPr>
              <w:t>Індивідуальний</w:t>
            </w:r>
          </w:p>
        </w:tc>
      </w:tr>
    </w:tbl>
    <w:p w14:paraId="023C9DF8" w14:textId="77777777" w:rsidR="00DA1C30" w:rsidRDefault="00DA1C30" w:rsidP="00DA1C3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49751A7D" w14:textId="77777777" w:rsidR="00DA1C30" w:rsidRDefault="00DA1C30" w:rsidP="00DA1C30">
      <w:pPr>
        <w:autoSpaceDE w:val="0"/>
        <w:spacing w:after="0" w:line="240" w:lineRule="auto"/>
      </w:pPr>
      <w:r>
        <w:rPr>
          <w:rFonts w:ascii="Times New Roman" w:hAnsi="Times New Roman"/>
          <w:b/>
          <w:sz w:val="28"/>
          <w:szCs w:val="28"/>
        </w:rPr>
        <w:t>Семестр:</w:t>
      </w:r>
      <w:r>
        <w:rPr>
          <w:rFonts w:ascii="Times New Roman" w:hAnsi="Times New Roman"/>
          <w:sz w:val="28"/>
          <w:szCs w:val="28"/>
        </w:rPr>
        <w:t xml:space="preserve"> осінній.</w:t>
      </w:r>
    </w:p>
    <w:p w14:paraId="2C85FD6F" w14:textId="77777777" w:rsidR="00DA1C30" w:rsidRDefault="00DA1C30" w:rsidP="00DA1C30">
      <w:pPr>
        <w:autoSpaceDE w:val="0"/>
        <w:spacing w:after="0" w:line="240" w:lineRule="auto"/>
      </w:pPr>
      <w:r>
        <w:rPr>
          <w:rFonts w:ascii="Times New Roman" w:hAnsi="Times New Roman"/>
          <w:b/>
          <w:sz w:val="28"/>
          <w:szCs w:val="28"/>
        </w:rPr>
        <w:t>Мова навчання:</w:t>
      </w:r>
      <w:r>
        <w:rPr>
          <w:rFonts w:ascii="Times New Roman" w:hAnsi="Times New Roman"/>
          <w:sz w:val="28"/>
          <w:szCs w:val="28"/>
        </w:rPr>
        <w:t xml:space="preserve"> українська</w:t>
      </w:r>
    </w:p>
    <w:p w14:paraId="2B5864DD" w14:textId="77777777" w:rsidR="00DA1C30" w:rsidRDefault="00DA1C30" w:rsidP="00DA1C30">
      <w:pPr>
        <w:autoSpaceDE w:val="0"/>
        <w:spacing w:after="0" w:line="240" w:lineRule="auto"/>
      </w:pPr>
      <w:bookmarkStart w:id="1" w:name="_Hlk151118723"/>
      <w:bookmarkEnd w:id="0"/>
      <w:r>
        <w:rPr>
          <w:rFonts w:ascii="Times New Roman" w:hAnsi="Times New Roman"/>
          <w:b/>
          <w:sz w:val="28"/>
          <w:szCs w:val="28"/>
        </w:rPr>
        <w:t>Ключові слова:</w:t>
      </w:r>
      <w:r>
        <w:rPr>
          <w:rFonts w:ascii="Times New Roman" w:hAnsi="Times New Roman"/>
          <w:sz w:val="28"/>
          <w:szCs w:val="28"/>
        </w:rPr>
        <w:t xml:space="preserve"> менеджмент, саморегуляція, постановка цілей, самосвідомість, самодисципліна, самоактуалізація, тайм-менеджмент, самоорганізація простору.</w:t>
      </w:r>
    </w:p>
    <w:p w14:paraId="79224E72" w14:textId="77777777" w:rsidR="00DA1C30" w:rsidRDefault="00DA1C30" w:rsidP="00DA1C30">
      <w:pPr>
        <w:pStyle w:val="a3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</w:p>
    <w:p w14:paraId="3428554A" w14:textId="77777777" w:rsidR="00DA1C30" w:rsidRPr="00A5263E" w:rsidRDefault="00DA1C30" w:rsidP="00DA1C30">
      <w:pPr>
        <w:pStyle w:val="a3"/>
        <w:spacing w:after="0" w:line="240" w:lineRule="auto"/>
        <w:ind w:left="0"/>
        <w:rPr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Мета та предмет курсу:</w:t>
      </w:r>
    </w:p>
    <w:p w14:paraId="0A5CC4B0" w14:textId="77777777" w:rsidR="00DA1C30" w:rsidRDefault="00DA1C30" w:rsidP="00DE3052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FontStyle29"/>
          <w:b/>
          <w:sz w:val="28"/>
          <w:szCs w:val="28"/>
          <w:lang w:val="uk-UA" w:eastAsia="uk-UA"/>
        </w:rPr>
        <w:t>Метою</w:t>
      </w:r>
      <w:r>
        <w:rPr>
          <w:rStyle w:val="FontStyle29"/>
          <w:sz w:val="28"/>
          <w:szCs w:val="28"/>
          <w:lang w:val="uk-UA" w:eastAsia="uk-UA"/>
        </w:rPr>
        <w:t xml:space="preserve"> викладання навчальної дисципліни «</w:t>
      </w:r>
      <w:proofErr w:type="spellStart"/>
      <w:r>
        <w:rPr>
          <w:rStyle w:val="FontStyle29"/>
          <w:sz w:val="28"/>
          <w:szCs w:val="28"/>
          <w:lang w:val="uk-UA" w:eastAsia="uk-UA"/>
        </w:rPr>
        <w:t>Самоменеджмент</w:t>
      </w:r>
      <w:proofErr w:type="spellEnd"/>
      <w:r>
        <w:rPr>
          <w:rStyle w:val="FontStyle29"/>
          <w:sz w:val="28"/>
          <w:szCs w:val="28"/>
          <w:lang w:val="uk-UA" w:eastAsia="uk-UA"/>
        </w:rPr>
        <w:t xml:space="preserve"> (тренінг)</w:t>
      </w:r>
      <w:r w:rsidRPr="003862C4">
        <w:rPr>
          <w:rStyle w:val="FontStyle29"/>
          <w:sz w:val="28"/>
          <w:szCs w:val="28"/>
          <w:lang w:val="uk-UA" w:eastAsia="uk-UA"/>
        </w:rPr>
        <w:t>»</w:t>
      </w:r>
      <w:r w:rsidRPr="003862C4">
        <w:rPr>
          <w:rStyle w:val="FontStyle31"/>
          <w:sz w:val="28"/>
          <w:szCs w:val="28"/>
          <w:lang w:val="uk-UA" w:eastAsia="uk-UA"/>
        </w:rPr>
        <w:t xml:space="preserve"> </w:t>
      </w:r>
      <w:r w:rsidRPr="003862C4">
        <w:rPr>
          <w:rFonts w:ascii="Times New Roman" w:hAnsi="Times New Roman"/>
          <w:sz w:val="28"/>
          <w:szCs w:val="28"/>
          <w:lang w:val="uk-UA"/>
        </w:rPr>
        <w:t xml:space="preserve">оволодіння практичними навичками з проблем самоствердження, самовдосконалення та самоконтролю для управління власним розвитком та розвитком </w:t>
      </w:r>
      <w:r>
        <w:rPr>
          <w:rFonts w:ascii="Times New Roman" w:hAnsi="Times New Roman"/>
          <w:sz w:val="28"/>
          <w:szCs w:val="28"/>
          <w:lang w:val="uk-UA"/>
        </w:rPr>
        <w:t>учнів</w:t>
      </w:r>
      <w:r w:rsidRPr="003862C4">
        <w:rPr>
          <w:rFonts w:ascii="Times New Roman" w:hAnsi="Times New Roman"/>
          <w:sz w:val="28"/>
          <w:szCs w:val="28"/>
          <w:lang w:val="uk-UA"/>
        </w:rPr>
        <w:t xml:space="preserve">, а також набуття лідерських якостей для забезпечення ефективного розвитку організації, набуття </w:t>
      </w:r>
      <w:r>
        <w:rPr>
          <w:rFonts w:ascii="Times New Roman" w:hAnsi="Times New Roman"/>
          <w:sz w:val="28"/>
          <w:szCs w:val="28"/>
          <w:lang w:val="uk-UA"/>
        </w:rPr>
        <w:t xml:space="preserve">практичних </w:t>
      </w:r>
      <w:r w:rsidRPr="003862C4">
        <w:rPr>
          <w:rFonts w:ascii="Times New Roman" w:hAnsi="Times New Roman"/>
          <w:sz w:val="28"/>
          <w:szCs w:val="28"/>
          <w:lang w:val="uk-UA"/>
        </w:rPr>
        <w:t>знань для реалізації власних цілей при розумінні та врахуванні власного характеру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14:paraId="23F24E62" w14:textId="77777777" w:rsidR="00DA1C30" w:rsidRDefault="00DA1C30" w:rsidP="00DE3052">
      <w:pPr>
        <w:shd w:val="clear" w:color="auto" w:fill="FFFFFF"/>
        <w:spacing w:after="0"/>
        <w:jc w:val="both"/>
      </w:pPr>
      <w:r w:rsidRPr="003862C4">
        <w:rPr>
          <w:rFonts w:ascii="Times New Roman" w:hAnsi="Times New Roman"/>
          <w:sz w:val="28"/>
          <w:szCs w:val="28"/>
        </w:rPr>
        <w:t>опанування таких фахових компетентносте</w:t>
      </w:r>
      <w:r>
        <w:rPr>
          <w:rFonts w:ascii="Times New Roman" w:hAnsi="Times New Roman"/>
          <w:sz w:val="28"/>
          <w:szCs w:val="28"/>
        </w:rPr>
        <w:t>й</w:t>
      </w:r>
      <w:r w:rsidRPr="003862C4">
        <w:rPr>
          <w:rFonts w:ascii="Times New Roman" w:hAnsi="Times New Roman"/>
          <w:sz w:val="28"/>
          <w:szCs w:val="28"/>
        </w:rPr>
        <w:t>, як здатність діяти соціально відповідальна і свідомо використовуючи сучасні знання при формуванні лідерських якостей та поведінкових навичок для ефективного планування діяльності організації та у</w:t>
      </w:r>
      <w:r>
        <w:rPr>
          <w:rFonts w:ascii="Times New Roman" w:hAnsi="Times New Roman"/>
          <w:sz w:val="28"/>
          <w:szCs w:val="28"/>
        </w:rPr>
        <w:t>п</w:t>
      </w:r>
      <w:r w:rsidRPr="003862C4">
        <w:rPr>
          <w:rFonts w:ascii="Times New Roman" w:hAnsi="Times New Roman"/>
          <w:sz w:val="28"/>
          <w:szCs w:val="28"/>
        </w:rPr>
        <w:t>равління часом</w:t>
      </w:r>
      <w:r>
        <w:t xml:space="preserve">. </w:t>
      </w:r>
    </w:p>
    <w:p w14:paraId="21B5D328" w14:textId="77777777" w:rsidR="00DA1C30" w:rsidRPr="008976D5" w:rsidRDefault="00DA1C30" w:rsidP="00DE3052">
      <w:pPr>
        <w:shd w:val="clear" w:color="auto" w:fill="FFFFFF"/>
        <w:spacing w:after="0"/>
        <w:jc w:val="both"/>
        <w:rPr>
          <w:rFonts w:ascii="Times New Roman" w:hAnsi="Times New Roman"/>
          <w:sz w:val="28"/>
          <w:szCs w:val="28"/>
        </w:rPr>
      </w:pPr>
      <w:r w:rsidRPr="008976D5">
        <w:rPr>
          <w:rFonts w:ascii="Times New Roman" w:hAnsi="Times New Roman"/>
          <w:b/>
          <w:bCs/>
          <w:sz w:val="28"/>
          <w:szCs w:val="28"/>
        </w:rPr>
        <w:t>Предмет:</w:t>
      </w:r>
      <w:r w:rsidRPr="008976D5">
        <w:rPr>
          <w:rFonts w:ascii="Times New Roman" w:hAnsi="Times New Roman"/>
          <w:sz w:val="28"/>
          <w:szCs w:val="28"/>
        </w:rPr>
        <w:t xml:space="preserve"> методи, прийоми та технології самореалізації та саморозвитку особистості.</w:t>
      </w:r>
    </w:p>
    <w:bookmarkEnd w:id="1"/>
    <w:p w14:paraId="577258EE" w14:textId="77777777" w:rsidR="00DA1C30" w:rsidRDefault="00DA1C30" w:rsidP="00DE3052">
      <w:pPr>
        <w:shd w:val="clear" w:color="auto" w:fill="FFFFFF"/>
        <w:spacing w:after="0"/>
        <w:jc w:val="both"/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Основні завдання </w:t>
      </w:r>
      <w:r>
        <w:rPr>
          <w:rFonts w:ascii="Times New Roman" w:hAnsi="Times New Roman"/>
          <w:sz w:val="28"/>
          <w:szCs w:val="28"/>
        </w:rPr>
        <w:t>вивчення навчальної дисципліни «</w:t>
      </w:r>
      <w:proofErr w:type="spellStart"/>
      <w:r>
        <w:rPr>
          <w:rFonts w:ascii="Times New Roman" w:hAnsi="Times New Roman"/>
          <w:sz w:val="28"/>
          <w:szCs w:val="28"/>
        </w:rPr>
        <w:t>Самоменеджмент</w:t>
      </w:r>
      <w:proofErr w:type="spellEnd"/>
      <w:r>
        <w:rPr>
          <w:rFonts w:ascii="Times New Roman" w:hAnsi="Times New Roman"/>
          <w:sz w:val="28"/>
          <w:szCs w:val="28"/>
        </w:rPr>
        <w:t xml:space="preserve"> (тренінг)» :</w:t>
      </w:r>
    </w:p>
    <w:p w14:paraId="58CA9387" w14:textId="77777777" w:rsidR="00DA1C30" w:rsidRDefault="00DA1C30" w:rsidP="00DE3052">
      <w:pPr>
        <w:pStyle w:val="Style19"/>
        <w:widowControl/>
        <w:spacing w:line="240" w:lineRule="auto"/>
        <w:ind w:firstLine="709"/>
        <w:jc w:val="both"/>
        <w:rPr>
          <w:sz w:val="28"/>
          <w:szCs w:val="28"/>
          <w:lang w:val="uk-UA"/>
        </w:rPr>
      </w:pPr>
      <w:r w:rsidRPr="008976D5">
        <w:rPr>
          <w:sz w:val="28"/>
          <w:szCs w:val="28"/>
        </w:rPr>
        <w:sym w:font="Symbol" w:char="F02D"/>
      </w:r>
      <w:r w:rsidRPr="008976D5">
        <w:rPr>
          <w:sz w:val="28"/>
          <w:szCs w:val="28"/>
          <w:lang w:val="uk-UA"/>
        </w:rPr>
        <w:t xml:space="preserve"> формування у студентів сукупності знань, вмінь та уявлень з теоретичних та методичних основ </w:t>
      </w:r>
      <w:proofErr w:type="spellStart"/>
      <w:r w:rsidRPr="008976D5">
        <w:rPr>
          <w:sz w:val="28"/>
          <w:szCs w:val="28"/>
          <w:lang w:val="uk-UA"/>
        </w:rPr>
        <w:t>самоменеджменту</w:t>
      </w:r>
      <w:proofErr w:type="spellEnd"/>
      <w:r w:rsidRPr="008976D5">
        <w:rPr>
          <w:sz w:val="28"/>
          <w:szCs w:val="28"/>
          <w:lang w:val="uk-UA"/>
        </w:rPr>
        <w:t xml:space="preserve">; </w:t>
      </w:r>
    </w:p>
    <w:p w14:paraId="6E8A7F8D" w14:textId="77777777" w:rsidR="00DA1C30" w:rsidRDefault="00DA1C30" w:rsidP="00DA1C30">
      <w:pPr>
        <w:pStyle w:val="Style19"/>
        <w:widowControl/>
        <w:spacing w:line="240" w:lineRule="auto"/>
        <w:ind w:firstLine="709"/>
        <w:jc w:val="both"/>
        <w:rPr>
          <w:sz w:val="28"/>
          <w:szCs w:val="28"/>
          <w:lang w:val="uk-UA"/>
        </w:rPr>
      </w:pPr>
      <w:r w:rsidRPr="008976D5">
        <w:rPr>
          <w:sz w:val="28"/>
          <w:szCs w:val="28"/>
        </w:rPr>
        <w:sym w:font="Symbol" w:char="F02D"/>
      </w:r>
      <w:r w:rsidRPr="008976D5">
        <w:rPr>
          <w:sz w:val="28"/>
          <w:szCs w:val="28"/>
          <w:lang w:val="uk-UA"/>
        </w:rPr>
        <w:t xml:space="preserve"> визначення особистісних цінностей та цілей </w:t>
      </w:r>
      <w:r>
        <w:rPr>
          <w:sz w:val="28"/>
          <w:szCs w:val="28"/>
          <w:lang w:val="uk-UA"/>
        </w:rPr>
        <w:t>педагога</w:t>
      </w:r>
      <w:r w:rsidRPr="008976D5">
        <w:rPr>
          <w:sz w:val="28"/>
          <w:szCs w:val="28"/>
          <w:lang w:val="uk-UA"/>
        </w:rPr>
        <w:t xml:space="preserve">; </w:t>
      </w:r>
    </w:p>
    <w:p w14:paraId="524C3870" w14:textId="77777777" w:rsidR="00DA1C30" w:rsidRDefault="00DA1C30" w:rsidP="00DA1C30">
      <w:pPr>
        <w:pStyle w:val="Style19"/>
        <w:widowControl/>
        <w:spacing w:line="240" w:lineRule="auto"/>
        <w:ind w:firstLine="709"/>
        <w:jc w:val="both"/>
        <w:rPr>
          <w:sz w:val="28"/>
          <w:szCs w:val="28"/>
          <w:lang w:val="uk-UA"/>
        </w:rPr>
      </w:pPr>
      <w:r w:rsidRPr="008976D5">
        <w:rPr>
          <w:sz w:val="28"/>
          <w:szCs w:val="28"/>
        </w:rPr>
        <w:sym w:font="Symbol" w:char="F02D"/>
      </w:r>
      <w:r w:rsidRPr="008976D5">
        <w:rPr>
          <w:sz w:val="28"/>
          <w:szCs w:val="28"/>
          <w:lang w:val="uk-UA"/>
        </w:rPr>
        <w:t xml:space="preserve"> управління саморозвитком особистості; </w:t>
      </w:r>
    </w:p>
    <w:p w14:paraId="511DF009" w14:textId="77777777" w:rsidR="00DA1C30" w:rsidRDefault="00DA1C30" w:rsidP="00DA1C30">
      <w:pPr>
        <w:pStyle w:val="Style19"/>
        <w:widowControl/>
        <w:spacing w:line="240" w:lineRule="auto"/>
        <w:ind w:firstLine="709"/>
        <w:jc w:val="both"/>
        <w:rPr>
          <w:sz w:val="28"/>
          <w:szCs w:val="28"/>
          <w:lang w:val="uk-UA"/>
        </w:rPr>
      </w:pPr>
      <w:r w:rsidRPr="008976D5">
        <w:rPr>
          <w:sz w:val="28"/>
          <w:szCs w:val="28"/>
        </w:rPr>
        <w:sym w:font="Symbol" w:char="F02D"/>
      </w:r>
      <w:r w:rsidRPr="008976D5">
        <w:rPr>
          <w:sz w:val="28"/>
          <w:szCs w:val="28"/>
          <w:lang w:val="uk-UA"/>
        </w:rPr>
        <w:t xml:space="preserve"> розвинення навичок ефективного керівництва; </w:t>
      </w:r>
    </w:p>
    <w:p w14:paraId="048E70D3" w14:textId="77777777" w:rsidR="00DA1C30" w:rsidRDefault="00DA1C30" w:rsidP="00DA1C30">
      <w:pPr>
        <w:pStyle w:val="Style19"/>
        <w:widowControl/>
        <w:spacing w:line="240" w:lineRule="auto"/>
        <w:ind w:firstLine="709"/>
        <w:jc w:val="both"/>
        <w:rPr>
          <w:lang w:val="uk-UA"/>
        </w:rPr>
      </w:pPr>
      <w:r w:rsidRPr="008976D5">
        <w:rPr>
          <w:sz w:val="28"/>
          <w:szCs w:val="28"/>
        </w:rPr>
        <w:sym w:font="Symbol" w:char="F02D"/>
      </w:r>
      <w:r w:rsidRPr="008976D5">
        <w:rPr>
          <w:sz w:val="28"/>
          <w:szCs w:val="28"/>
          <w:lang w:val="uk-UA"/>
        </w:rPr>
        <w:t xml:space="preserve"> застосування сучасних принципів та напрямів наукової організації діяльності </w:t>
      </w:r>
      <w:r>
        <w:rPr>
          <w:sz w:val="28"/>
          <w:szCs w:val="28"/>
          <w:lang w:val="uk-UA"/>
        </w:rPr>
        <w:t>педагога</w:t>
      </w:r>
      <w:r w:rsidRPr="008976D5">
        <w:rPr>
          <w:sz w:val="28"/>
          <w:szCs w:val="28"/>
          <w:lang w:val="uk-UA"/>
        </w:rPr>
        <w:t>.</w:t>
      </w:r>
      <w:r w:rsidRPr="008976D5">
        <w:rPr>
          <w:lang w:val="uk-UA"/>
        </w:rPr>
        <w:t xml:space="preserve"> </w:t>
      </w:r>
    </w:p>
    <w:p w14:paraId="678B032D" w14:textId="77777777" w:rsidR="00DA1C30" w:rsidRDefault="00DA1C30" w:rsidP="00DA1C30">
      <w:pPr>
        <w:pStyle w:val="Style19"/>
        <w:widowControl/>
        <w:spacing w:line="240" w:lineRule="auto"/>
        <w:ind w:firstLine="709"/>
        <w:jc w:val="both"/>
      </w:pP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результаті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дисципліни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Психологія</w:t>
      </w:r>
      <w:proofErr w:type="spellEnd"/>
      <w:r>
        <w:rPr>
          <w:sz w:val="28"/>
          <w:szCs w:val="28"/>
        </w:rPr>
        <w:t xml:space="preserve">» </w:t>
      </w:r>
      <w:r>
        <w:rPr>
          <w:sz w:val="28"/>
          <w:szCs w:val="28"/>
          <w:lang w:val="uk-UA"/>
        </w:rPr>
        <w:t xml:space="preserve">здобувач вищої освіти </w:t>
      </w:r>
      <w:r>
        <w:rPr>
          <w:sz w:val="28"/>
          <w:szCs w:val="28"/>
        </w:rPr>
        <w:t xml:space="preserve">буде </w:t>
      </w:r>
      <w:r>
        <w:rPr>
          <w:b/>
          <w:sz w:val="28"/>
          <w:szCs w:val="28"/>
        </w:rPr>
        <w:t>знати:</w:t>
      </w:r>
      <w:r>
        <w:rPr>
          <w:sz w:val="28"/>
          <w:szCs w:val="28"/>
        </w:rPr>
        <w:t xml:space="preserve"> </w:t>
      </w:r>
    </w:p>
    <w:p w14:paraId="5B05BBD9" w14:textId="77777777" w:rsidR="00DA1C30" w:rsidRDefault="00DA1C30" w:rsidP="00DA1C30">
      <w:pPr>
        <w:numPr>
          <w:ilvl w:val="0"/>
          <w:numId w:val="3"/>
        </w:numPr>
        <w:shd w:val="clear" w:color="auto" w:fill="FFFFFF"/>
        <w:spacing w:after="0" w:line="240" w:lineRule="auto"/>
        <w:jc w:val="both"/>
      </w:pPr>
      <w:r>
        <w:rPr>
          <w:rFonts w:ascii="Times New Roman" w:hAnsi="Times New Roman"/>
          <w:color w:val="000000"/>
          <w:spacing w:val="-4"/>
          <w:sz w:val="28"/>
          <w:szCs w:val="28"/>
        </w:rPr>
        <w:t>фундаментальні світоглядні основи психології як науки;</w:t>
      </w:r>
    </w:p>
    <w:p w14:paraId="06046042" w14:textId="77777777" w:rsidR="00DA1C30" w:rsidRDefault="00DA1C30" w:rsidP="00DA1C30">
      <w:pPr>
        <w:numPr>
          <w:ilvl w:val="0"/>
          <w:numId w:val="1"/>
        </w:numPr>
        <w:shd w:val="clear" w:color="auto" w:fill="FFFFFF"/>
        <w:spacing w:after="0" w:line="240" w:lineRule="auto"/>
        <w:jc w:val="both"/>
      </w:pPr>
      <w:r>
        <w:rPr>
          <w:rFonts w:ascii="Times New Roman" w:hAnsi="Times New Roman"/>
          <w:color w:val="000000"/>
          <w:spacing w:val="-4"/>
          <w:sz w:val="28"/>
          <w:szCs w:val="28"/>
        </w:rPr>
        <w:t>методи психологічного дослідження;</w:t>
      </w:r>
    </w:p>
    <w:p w14:paraId="70ED7115" w14:textId="77777777" w:rsidR="00DA1C30" w:rsidRDefault="00DA1C30" w:rsidP="00DA1C30">
      <w:pPr>
        <w:numPr>
          <w:ilvl w:val="0"/>
          <w:numId w:val="1"/>
        </w:numPr>
        <w:shd w:val="clear" w:color="auto" w:fill="FFFFFF"/>
        <w:spacing w:after="0" w:line="240" w:lineRule="auto"/>
        <w:jc w:val="both"/>
      </w:pPr>
      <w:r>
        <w:rPr>
          <w:rFonts w:ascii="Times New Roman" w:hAnsi="Times New Roman"/>
          <w:color w:val="000000"/>
          <w:spacing w:val="-4"/>
          <w:sz w:val="28"/>
          <w:szCs w:val="28"/>
        </w:rPr>
        <w:t>закономірності розвитку особистості, її виховання та формування в онтогенезі</w:t>
      </w:r>
      <w:r>
        <w:rPr>
          <w:rFonts w:ascii="Times New Roman" w:hAnsi="Times New Roman"/>
          <w:color w:val="000000"/>
          <w:spacing w:val="-5"/>
          <w:sz w:val="28"/>
          <w:szCs w:val="28"/>
        </w:rPr>
        <w:t>;</w:t>
      </w:r>
    </w:p>
    <w:p w14:paraId="601819CE" w14:textId="77777777" w:rsidR="00DA1C30" w:rsidRDefault="00DA1C30" w:rsidP="00DA1C30">
      <w:pPr>
        <w:numPr>
          <w:ilvl w:val="0"/>
          <w:numId w:val="1"/>
        </w:numPr>
        <w:shd w:val="clear" w:color="auto" w:fill="FFFFFF"/>
        <w:spacing w:after="0" w:line="240" w:lineRule="auto"/>
        <w:jc w:val="both"/>
      </w:pPr>
      <w:r>
        <w:rPr>
          <w:rFonts w:ascii="Times New Roman" w:hAnsi="Times New Roman"/>
          <w:color w:val="000000"/>
          <w:spacing w:val="-3"/>
          <w:sz w:val="28"/>
          <w:szCs w:val="28"/>
        </w:rPr>
        <w:t>структуру індивідуальності та шляхи їх</w:t>
      </w:r>
      <w:r>
        <w:rPr>
          <w:rFonts w:ascii="Times New Roman" w:hAnsi="Times New Roman"/>
          <w:color w:val="000000"/>
          <w:spacing w:val="-5"/>
          <w:sz w:val="28"/>
          <w:szCs w:val="28"/>
        </w:rPr>
        <w:t xml:space="preserve"> розвитку;</w:t>
      </w:r>
    </w:p>
    <w:p w14:paraId="17A2D253" w14:textId="77777777" w:rsidR="00DA1C30" w:rsidRDefault="00DA1C30" w:rsidP="00DA1C30">
      <w:pPr>
        <w:numPr>
          <w:ilvl w:val="0"/>
          <w:numId w:val="1"/>
        </w:numPr>
        <w:shd w:val="clear" w:color="auto" w:fill="FFFFFF"/>
        <w:spacing w:after="0" w:line="240" w:lineRule="auto"/>
        <w:jc w:val="both"/>
      </w:pPr>
      <w:r>
        <w:rPr>
          <w:rFonts w:ascii="Times New Roman" w:hAnsi="Times New Roman"/>
          <w:color w:val="000000"/>
          <w:spacing w:val="2"/>
          <w:sz w:val="28"/>
          <w:szCs w:val="28"/>
        </w:rPr>
        <w:t>вікові закономірності розвитку психіки та її прояви</w:t>
      </w:r>
      <w:r>
        <w:rPr>
          <w:rFonts w:ascii="Times New Roman" w:hAnsi="Times New Roman"/>
          <w:color w:val="000000"/>
          <w:spacing w:val="-5"/>
          <w:sz w:val="28"/>
          <w:szCs w:val="28"/>
        </w:rPr>
        <w:t>;</w:t>
      </w:r>
    </w:p>
    <w:p w14:paraId="5C6B6F80" w14:textId="77777777" w:rsidR="00DA1C30" w:rsidRDefault="00DA1C30" w:rsidP="00DA1C30">
      <w:pPr>
        <w:numPr>
          <w:ilvl w:val="0"/>
          <w:numId w:val="1"/>
        </w:numPr>
        <w:shd w:val="clear" w:color="auto" w:fill="FFFFFF"/>
        <w:spacing w:after="0" w:line="240" w:lineRule="auto"/>
        <w:jc w:val="both"/>
      </w:pPr>
      <w:r>
        <w:rPr>
          <w:rFonts w:ascii="Times New Roman" w:hAnsi="Times New Roman"/>
          <w:color w:val="000000"/>
          <w:spacing w:val="-4"/>
          <w:sz w:val="28"/>
          <w:szCs w:val="28"/>
        </w:rPr>
        <w:t>психологічні основи навчання та виховання.</w:t>
      </w:r>
    </w:p>
    <w:p w14:paraId="20A167EE" w14:textId="77777777" w:rsidR="00DA1C30" w:rsidRDefault="00DA1C30" w:rsidP="00DA1C30">
      <w:pPr>
        <w:shd w:val="clear" w:color="auto" w:fill="FFFFFF"/>
        <w:tabs>
          <w:tab w:val="left" w:pos="993"/>
        </w:tabs>
        <w:ind w:firstLine="708"/>
        <w:jc w:val="both"/>
      </w:pPr>
      <w:r>
        <w:rPr>
          <w:rFonts w:ascii="Times New Roman" w:hAnsi="Times New Roman"/>
          <w:sz w:val="28"/>
          <w:szCs w:val="28"/>
        </w:rPr>
        <w:t>У результаті вивчення навчальної дисципліни «Психологія» здобувач вищої освіти буде</w:t>
      </w:r>
      <w:r>
        <w:rPr>
          <w:rFonts w:ascii="Times New Roman" w:hAnsi="Times New Roman"/>
          <w:b/>
          <w:sz w:val="28"/>
          <w:szCs w:val="28"/>
        </w:rPr>
        <w:t xml:space="preserve"> вміти: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6B1CD48C" w14:textId="77777777" w:rsidR="00DA1C30" w:rsidRDefault="00DA1C30" w:rsidP="00DA1C3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застосовувати методики тайм-, стрес-, </w:t>
      </w:r>
      <w:proofErr w:type="spellStart"/>
      <w:r w:rsidRPr="008976D5">
        <w:rPr>
          <w:rFonts w:ascii="Times New Roman" w:hAnsi="Times New Roman"/>
          <w:sz w:val="28"/>
          <w:szCs w:val="28"/>
          <w:lang w:val="uk-UA"/>
        </w:rPr>
        <w:t>імпрешн</w:t>
      </w:r>
      <w:proofErr w:type="spellEnd"/>
      <w:r w:rsidRPr="008976D5">
        <w:rPr>
          <w:rFonts w:ascii="Times New Roman" w:hAnsi="Times New Roman"/>
          <w:sz w:val="28"/>
          <w:szCs w:val="28"/>
          <w:lang w:val="uk-UA"/>
        </w:rPr>
        <w:t xml:space="preserve">-менеджменту; </w:t>
      </w:r>
    </w:p>
    <w:p w14:paraId="4C12FCD0" w14:textId="77777777" w:rsidR="00DA1C30" w:rsidRDefault="00DA1C30" w:rsidP="00DA1C3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здійснювати </w:t>
      </w:r>
      <w:proofErr w:type="spellStart"/>
      <w:r w:rsidRPr="008976D5">
        <w:rPr>
          <w:rFonts w:ascii="Times New Roman" w:hAnsi="Times New Roman"/>
          <w:sz w:val="28"/>
          <w:szCs w:val="28"/>
          <w:lang w:val="uk-UA"/>
        </w:rPr>
        <w:t>самоменеджмент</w:t>
      </w:r>
      <w:proofErr w:type="spellEnd"/>
      <w:r w:rsidRPr="008976D5">
        <w:rPr>
          <w:rFonts w:ascii="Times New Roman" w:hAnsi="Times New Roman"/>
          <w:sz w:val="28"/>
          <w:szCs w:val="28"/>
          <w:lang w:val="uk-UA"/>
        </w:rPr>
        <w:t xml:space="preserve"> у ситуаціях самопідготовки; </w:t>
      </w:r>
    </w:p>
    <w:p w14:paraId="0F799E71" w14:textId="77777777" w:rsidR="00DA1C30" w:rsidRDefault="00DA1C30" w:rsidP="00DA1C3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аналізувати ефективність застосування </w:t>
      </w:r>
      <w:proofErr w:type="spellStart"/>
      <w:r w:rsidRPr="008976D5">
        <w:rPr>
          <w:rFonts w:ascii="Times New Roman" w:hAnsi="Times New Roman"/>
          <w:sz w:val="28"/>
          <w:szCs w:val="28"/>
          <w:lang w:val="uk-UA"/>
        </w:rPr>
        <w:t>самоменеджменту</w:t>
      </w:r>
      <w:proofErr w:type="spellEnd"/>
      <w:r w:rsidRPr="008976D5">
        <w:rPr>
          <w:rFonts w:ascii="Times New Roman" w:hAnsi="Times New Roman"/>
          <w:sz w:val="28"/>
          <w:szCs w:val="28"/>
          <w:lang w:val="uk-UA"/>
        </w:rPr>
        <w:t xml:space="preserve"> у ситуаціях навчання та формулювання цілей; </w:t>
      </w:r>
    </w:p>
    <w:p w14:paraId="47C01796" w14:textId="77777777" w:rsidR="00DA1C30" w:rsidRDefault="00DA1C30" w:rsidP="00DA1C3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володіти ефективними способами організації вільного часу; </w:t>
      </w:r>
    </w:p>
    <w:p w14:paraId="2F55BAB9" w14:textId="77777777" w:rsidR="00DA1C30" w:rsidRDefault="00DA1C30" w:rsidP="00DA1C3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ефективно організувати свій робочий час; </w:t>
      </w:r>
    </w:p>
    <w:p w14:paraId="06E90DE6" w14:textId="77777777" w:rsidR="00DA1C30" w:rsidRDefault="00DA1C30" w:rsidP="00DA1C3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здійснювати ефективні </w:t>
      </w:r>
      <w:proofErr w:type="spellStart"/>
      <w:r w:rsidRPr="008976D5">
        <w:rPr>
          <w:rFonts w:ascii="Times New Roman" w:hAnsi="Times New Roman"/>
          <w:sz w:val="28"/>
          <w:szCs w:val="28"/>
          <w:lang w:val="uk-UA"/>
        </w:rPr>
        <w:t>міжособові</w:t>
      </w:r>
      <w:proofErr w:type="spellEnd"/>
      <w:r w:rsidRPr="008976D5">
        <w:rPr>
          <w:rFonts w:ascii="Times New Roman" w:hAnsi="Times New Roman"/>
          <w:sz w:val="28"/>
          <w:szCs w:val="28"/>
          <w:lang w:val="uk-UA"/>
        </w:rPr>
        <w:t xml:space="preserve"> комунікації; </w:t>
      </w:r>
    </w:p>
    <w:p w14:paraId="35C6D6FE" w14:textId="77777777" w:rsidR="00DA1C30" w:rsidRDefault="00DA1C30" w:rsidP="00DA1C3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застосовувати знання правил раціонального використання робочого часу, прийомів та методів роботи керівника для виконання управлінських функцій (постановки цілей, планування, прийняття рішень, реалізації та організації особистої діяльності, контролю); </w:t>
      </w:r>
    </w:p>
    <w:p w14:paraId="2832AF15" w14:textId="77777777" w:rsidR="00DA1C30" w:rsidRDefault="00DA1C30" w:rsidP="00DA1C3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використовувати в особистій професійній діяльності ефективні прийоми та методи роботи керівника з метою економії часу; </w:t>
      </w:r>
    </w:p>
    <w:p w14:paraId="3B73862E" w14:textId="77777777" w:rsidR="00DA1C30" w:rsidRDefault="00DA1C30" w:rsidP="00DA1C3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організовувати професійну діяльність, спрямовану на реалізацію поставлених цілей; здійснювати контроль за реалізацією поставлених цілей; </w:t>
      </w:r>
    </w:p>
    <w:p w14:paraId="59EF6C79" w14:textId="77777777" w:rsidR="00DA1C30" w:rsidRDefault="00DA1C30" w:rsidP="00DA1C30">
      <w:pPr>
        <w:pStyle w:val="a3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 xml:space="preserve">– організовувати робоче місце та оптимальні умови праці; </w:t>
      </w:r>
    </w:p>
    <w:p w14:paraId="51214F06" w14:textId="77777777" w:rsidR="00DA1C30" w:rsidRPr="008976D5" w:rsidRDefault="00DA1C30" w:rsidP="00DA1C30">
      <w:pPr>
        <w:pStyle w:val="a3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8976D5">
        <w:rPr>
          <w:rFonts w:ascii="Times New Roman" w:hAnsi="Times New Roman"/>
          <w:sz w:val="28"/>
          <w:szCs w:val="28"/>
          <w:lang w:val="uk-UA"/>
        </w:rPr>
        <w:t>– аналізувати витрати робочого часу для виявлення сильних і слабких сторін особистого стилю роботи;</w:t>
      </w:r>
    </w:p>
    <w:p w14:paraId="05E176B2" w14:textId="77777777" w:rsidR="00DA1C30" w:rsidRPr="00A8608B" w:rsidRDefault="00DA1C30" w:rsidP="00DA1C30">
      <w:pPr>
        <w:pStyle w:val="a3"/>
        <w:ind w:left="0" w:firstLine="709"/>
        <w:rPr>
          <w:lang w:val="uk-UA"/>
        </w:rPr>
      </w:pPr>
      <w:r w:rsidRPr="00A8608B">
        <w:rPr>
          <w:rFonts w:ascii="Times New Roman" w:hAnsi="Times New Roman"/>
          <w:b/>
          <w:sz w:val="28"/>
          <w:szCs w:val="28"/>
          <w:lang w:val="uk-UA"/>
        </w:rPr>
        <w:lastRenderedPageBreak/>
        <w:t>Основні компетентності згідно з вимогами освітньо-професійної програми:</w:t>
      </w:r>
      <w:r w:rsidRPr="00A8608B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14:paraId="35933227" w14:textId="77777777" w:rsidR="00DA1C30" w:rsidRPr="00A8608B" w:rsidRDefault="00DA1C30" w:rsidP="00DA1C30">
      <w:pPr>
        <w:pStyle w:val="a3"/>
        <w:ind w:left="0" w:firstLine="709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A8608B">
        <w:rPr>
          <w:rFonts w:ascii="Times New Roman" w:hAnsi="Times New Roman"/>
          <w:b/>
          <w:bCs/>
          <w:sz w:val="28"/>
          <w:szCs w:val="28"/>
          <w:lang w:val="uk-UA"/>
        </w:rPr>
        <w:t xml:space="preserve">Загальні компетентності: </w:t>
      </w:r>
    </w:p>
    <w:p w14:paraId="6AF7D171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здатність до абстрактного мислення, аналізу та синтезу; </w:t>
      </w:r>
    </w:p>
    <w:p w14:paraId="402ABCA2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знання та розуміння предметної області та розуміння професійної діяльності; </w:t>
      </w:r>
    </w:p>
    <w:p w14:paraId="429371F0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здатність вчитися i оволодівати сучасними знаннями; </w:t>
      </w:r>
    </w:p>
    <w:p w14:paraId="2D86CAEC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здатність до проведення досліджень на відповідному рівні; </w:t>
      </w:r>
    </w:p>
    <w:p w14:paraId="27238532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здатність до адаптації та дії в новій ситуації; </w:t>
      </w:r>
    </w:p>
    <w:p w14:paraId="18B99141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здатність генерувати нові ідеї (креативність); цінування і повага різноманітності та мультикультурності; </w:t>
      </w:r>
    </w:p>
    <w:p w14:paraId="22062609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>здатність діяти на основі етичних міркувань (мотивів).</w:t>
      </w:r>
    </w:p>
    <w:p w14:paraId="60EDDC51" w14:textId="77777777" w:rsidR="00DA1C30" w:rsidRPr="00A8608B" w:rsidRDefault="00DA1C30" w:rsidP="00DA1C30">
      <w:pPr>
        <w:pStyle w:val="a3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A8608B">
        <w:rPr>
          <w:rFonts w:ascii="Times New Roman" w:hAnsi="Times New Roman"/>
          <w:b/>
          <w:bCs/>
          <w:sz w:val="28"/>
          <w:szCs w:val="28"/>
          <w:lang w:val="uk-UA"/>
        </w:rPr>
        <w:t>Фахові компетентності:</w:t>
      </w:r>
    </w:p>
    <w:p w14:paraId="202A0058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здатність формувати та демонструвати лідерські якості та поведінкові навички; </w:t>
      </w:r>
    </w:p>
    <w:p w14:paraId="065BFF8C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здатність розуміти принципи психології та використовувати </w:t>
      </w:r>
      <w:proofErr w:type="spellStart"/>
      <w:r w:rsidRPr="00A8608B">
        <w:rPr>
          <w:rFonts w:ascii="Times New Roman" w:hAnsi="Times New Roman"/>
          <w:sz w:val="28"/>
          <w:szCs w:val="28"/>
          <w:lang w:val="uk-UA"/>
        </w:rPr>
        <w:t>ïx</w:t>
      </w:r>
      <w:proofErr w:type="spellEnd"/>
      <w:r w:rsidRPr="00A8608B">
        <w:rPr>
          <w:rFonts w:ascii="Times New Roman" w:hAnsi="Times New Roman"/>
          <w:sz w:val="28"/>
          <w:szCs w:val="28"/>
          <w:lang w:val="uk-UA"/>
        </w:rPr>
        <w:t xml:space="preserve"> у професійній діяльності; </w:t>
      </w:r>
    </w:p>
    <w:p w14:paraId="12674D98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здатність управляти організацією та її підрозділами через реалізацію функцій менеджменту; </w:t>
      </w:r>
    </w:p>
    <w:p w14:paraId="20186862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здатність діяти соціально </w:t>
      </w:r>
      <w:proofErr w:type="spellStart"/>
      <w:r w:rsidRPr="00A8608B">
        <w:rPr>
          <w:rFonts w:ascii="Times New Roman" w:hAnsi="Times New Roman"/>
          <w:sz w:val="28"/>
          <w:szCs w:val="28"/>
          <w:lang w:val="uk-UA"/>
        </w:rPr>
        <w:t>відповідально</w:t>
      </w:r>
      <w:proofErr w:type="spellEnd"/>
      <w:r w:rsidRPr="00A8608B">
        <w:rPr>
          <w:rFonts w:ascii="Times New Roman" w:hAnsi="Times New Roman"/>
          <w:sz w:val="28"/>
          <w:szCs w:val="28"/>
          <w:lang w:val="uk-UA"/>
        </w:rPr>
        <w:t xml:space="preserve"> i свідомо; </w:t>
      </w:r>
    </w:p>
    <w:p w14:paraId="636938DD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здатність обирати та використовувати сучасний інструментарій менеджменту; </w:t>
      </w:r>
    </w:p>
    <w:p w14:paraId="56B75824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здатність працювати в команді та налагоджувати міжособистісну взаємодію при вирішенні професійних завдань; </w:t>
      </w:r>
    </w:p>
    <w:p w14:paraId="52BD3F75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 xml:space="preserve">здатність оцінювати роботи, що виконуються та забезпечувати </w:t>
      </w:r>
      <w:proofErr w:type="spellStart"/>
      <w:r w:rsidRPr="00A8608B">
        <w:rPr>
          <w:rFonts w:ascii="Times New Roman" w:hAnsi="Times New Roman"/>
          <w:sz w:val="28"/>
          <w:szCs w:val="28"/>
          <w:lang w:val="uk-UA"/>
        </w:rPr>
        <w:t>ïx</w:t>
      </w:r>
      <w:proofErr w:type="spellEnd"/>
      <w:r w:rsidRPr="00A8608B">
        <w:rPr>
          <w:rFonts w:ascii="Times New Roman" w:hAnsi="Times New Roman"/>
          <w:sz w:val="28"/>
          <w:szCs w:val="28"/>
          <w:lang w:val="uk-UA"/>
        </w:rPr>
        <w:t xml:space="preserve"> якість, </w:t>
      </w:r>
    </w:p>
    <w:p w14:paraId="4138584D" w14:textId="77777777" w:rsidR="00DA1C30" w:rsidRPr="00A8608B" w:rsidRDefault="00DA1C30" w:rsidP="00DA1C30">
      <w:pPr>
        <w:pStyle w:val="a3"/>
        <w:numPr>
          <w:ilvl w:val="0"/>
          <w:numId w:val="7"/>
        </w:numPr>
        <w:rPr>
          <w:rFonts w:ascii="Times New Roman" w:hAnsi="Times New Roman"/>
          <w:sz w:val="28"/>
          <w:szCs w:val="28"/>
          <w:lang w:val="uk-UA"/>
        </w:rPr>
      </w:pPr>
      <w:r w:rsidRPr="00A8608B">
        <w:rPr>
          <w:rFonts w:ascii="Times New Roman" w:hAnsi="Times New Roman"/>
          <w:sz w:val="28"/>
          <w:szCs w:val="28"/>
          <w:lang w:val="uk-UA"/>
        </w:rPr>
        <w:t>здатність створювати та організовувати ефективні комунікації в робочому процесі.</w:t>
      </w:r>
    </w:p>
    <w:p w14:paraId="29A051EC" w14:textId="77777777" w:rsidR="00DA1C30" w:rsidRDefault="00DA1C30" w:rsidP="00DE3052">
      <w:pPr>
        <w:autoSpaceDE w:val="0"/>
        <w:spacing w:after="0" w:line="240" w:lineRule="auto"/>
        <w:ind w:left="1069"/>
        <w:jc w:val="center"/>
      </w:pPr>
      <w:r>
        <w:rPr>
          <w:rFonts w:ascii="Times New Roman" w:hAnsi="Times New Roman"/>
          <w:b/>
          <w:sz w:val="28"/>
          <w:szCs w:val="28"/>
        </w:rPr>
        <w:t>Зміст курсу</w:t>
      </w:r>
    </w:p>
    <w:p w14:paraId="06739D4F" w14:textId="77777777" w:rsidR="00DA1C30" w:rsidRDefault="00DA1C30" w:rsidP="00DA1C30">
      <w:pPr>
        <w:autoSpaceDE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457422">
        <w:rPr>
          <w:rFonts w:ascii="Times New Roman" w:hAnsi="Times New Roman"/>
          <w:b/>
          <w:bCs/>
          <w:sz w:val="28"/>
          <w:szCs w:val="28"/>
        </w:rPr>
        <w:t>Модуль 1.</w:t>
      </w:r>
      <w:r>
        <w:rPr>
          <w:rFonts w:ascii="Times New Roman" w:hAnsi="Times New Roman"/>
          <w:sz w:val="28"/>
          <w:szCs w:val="28"/>
        </w:rPr>
        <w:t xml:space="preserve"> </w:t>
      </w:r>
      <w:r w:rsidRPr="00DD56A4">
        <w:rPr>
          <w:rFonts w:ascii="Times New Roman" w:hAnsi="Times New Roman"/>
          <w:b/>
          <w:bCs/>
          <w:sz w:val="28"/>
          <w:szCs w:val="28"/>
        </w:rPr>
        <w:t xml:space="preserve">Теорія і практика </w:t>
      </w:r>
      <w:proofErr w:type="spellStart"/>
      <w:r w:rsidRPr="00DD56A4">
        <w:rPr>
          <w:rFonts w:ascii="Times New Roman" w:hAnsi="Times New Roman"/>
          <w:b/>
          <w:bCs/>
          <w:sz w:val="28"/>
          <w:szCs w:val="28"/>
        </w:rPr>
        <w:t>самоменеджменту</w:t>
      </w:r>
      <w:proofErr w:type="spellEnd"/>
      <w:r w:rsidRPr="00DD56A4">
        <w:rPr>
          <w:rFonts w:ascii="Times New Roman" w:hAnsi="Times New Roman"/>
          <w:b/>
          <w:bCs/>
          <w:sz w:val="28"/>
          <w:szCs w:val="28"/>
        </w:rPr>
        <w:t>.</w:t>
      </w:r>
    </w:p>
    <w:p w14:paraId="1C66999F" w14:textId="77777777" w:rsidR="00DA1C30" w:rsidRPr="00457422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57422">
        <w:rPr>
          <w:rFonts w:ascii="Times New Roman" w:hAnsi="Times New Roman"/>
          <w:b/>
          <w:bCs/>
          <w:sz w:val="28"/>
          <w:szCs w:val="28"/>
        </w:rPr>
        <w:t>Тема 1</w:t>
      </w:r>
      <w:r>
        <w:rPr>
          <w:rFonts w:ascii="Times New Roman" w:hAnsi="Times New Roman"/>
          <w:sz w:val="28"/>
          <w:szCs w:val="28"/>
        </w:rPr>
        <w:t>.</w:t>
      </w:r>
      <w:r w:rsidRPr="00457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D56A4">
        <w:rPr>
          <w:rFonts w:ascii="Times New Roman" w:hAnsi="Times New Roman"/>
          <w:b/>
          <w:bCs/>
          <w:i/>
          <w:iCs/>
          <w:sz w:val="28"/>
          <w:szCs w:val="28"/>
        </w:rPr>
        <w:t>Сутнісно</w:t>
      </w:r>
      <w:proofErr w:type="spellEnd"/>
      <w:r w:rsidRPr="00DD56A4">
        <w:rPr>
          <w:rFonts w:ascii="Times New Roman" w:hAnsi="Times New Roman"/>
          <w:b/>
          <w:bCs/>
          <w:i/>
          <w:iCs/>
          <w:sz w:val="28"/>
          <w:szCs w:val="28"/>
        </w:rPr>
        <w:t xml:space="preserve">-змістовна основа </w:t>
      </w:r>
      <w:proofErr w:type="spellStart"/>
      <w:r w:rsidRPr="00DD56A4">
        <w:rPr>
          <w:rFonts w:ascii="Times New Roman" w:hAnsi="Times New Roman"/>
          <w:b/>
          <w:bCs/>
          <w:i/>
          <w:iCs/>
          <w:sz w:val="28"/>
          <w:szCs w:val="28"/>
        </w:rPr>
        <w:t>самоменеджменту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 </w:t>
      </w:r>
    </w:p>
    <w:p w14:paraId="27202BE6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57422">
        <w:rPr>
          <w:rFonts w:ascii="Times New Roman" w:hAnsi="Times New Roman"/>
          <w:sz w:val="28"/>
          <w:szCs w:val="28"/>
        </w:rPr>
        <w:t>Суть і зміст поняття «</w:t>
      </w:r>
      <w:proofErr w:type="spellStart"/>
      <w:r w:rsidRPr="00457422">
        <w:rPr>
          <w:rFonts w:ascii="Times New Roman" w:hAnsi="Times New Roman"/>
          <w:sz w:val="28"/>
          <w:szCs w:val="28"/>
        </w:rPr>
        <w:t>самоменеджмент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». Мета, переваги та недоліки </w:t>
      </w:r>
      <w:proofErr w:type="spellStart"/>
      <w:r w:rsidRPr="00457422">
        <w:rPr>
          <w:rFonts w:ascii="Times New Roman" w:hAnsi="Times New Roman"/>
          <w:sz w:val="28"/>
          <w:szCs w:val="28"/>
        </w:rPr>
        <w:t>самоменеджменту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. Етапи та передумови виникнення </w:t>
      </w:r>
      <w:proofErr w:type="spellStart"/>
      <w:r w:rsidRPr="00457422">
        <w:rPr>
          <w:rFonts w:ascii="Times New Roman" w:hAnsi="Times New Roman"/>
          <w:sz w:val="28"/>
          <w:szCs w:val="28"/>
        </w:rPr>
        <w:t>самоменеджменту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. Функції </w:t>
      </w:r>
      <w:proofErr w:type="spellStart"/>
      <w:r w:rsidRPr="00457422">
        <w:rPr>
          <w:rFonts w:ascii="Times New Roman" w:hAnsi="Times New Roman"/>
          <w:sz w:val="28"/>
          <w:szCs w:val="28"/>
        </w:rPr>
        <w:t>самоменеджменту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.. Концепції </w:t>
      </w:r>
      <w:proofErr w:type="spellStart"/>
      <w:r w:rsidRPr="00457422">
        <w:rPr>
          <w:rFonts w:ascii="Times New Roman" w:hAnsi="Times New Roman"/>
          <w:sz w:val="28"/>
          <w:szCs w:val="28"/>
        </w:rPr>
        <w:t>самоменеджменту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. </w:t>
      </w:r>
    </w:p>
    <w:p w14:paraId="1840E6CE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57422">
        <w:rPr>
          <w:rFonts w:ascii="Times New Roman" w:hAnsi="Times New Roman"/>
          <w:b/>
          <w:bCs/>
          <w:sz w:val="28"/>
          <w:szCs w:val="28"/>
        </w:rPr>
        <w:t>Тема 2</w:t>
      </w:r>
      <w:r>
        <w:rPr>
          <w:rFonts w:ascii="Times New Roman" w:hAnsi="Times New Roman"/>
          <w:sz w:val="28"/>
          <w:szCs w:val="28"/>
        </w:rPr>
        <w:t>.</w:t>
      </w:r>
      <w:r w:rsidRPr="00457422">
        <w:rPr>
          <w:rFonts w:ascii="Times New Roman" w:hAnsi="Times New Roman"/>
          <w:sz w:val="28"/>
          <w:szCs w:val="28"/>
        </w:rPr>
        <w:t xml:space="preserve"> </w:t>
      </w:r>
      <w:r w:rsidRPr="00DD56A4">
        <w:rPr>
          <w:rFonts w:ascii="Times New Roman" w:hAnsi="Times New Roman"/>
          <w:b/>
          <w:bCs/>
          <w:i/>
          <w:iCs/>
          <w:sz w:val="28"/>
          <w:szCs w:val="28"/>
        </w:rPr>
        <w:t xml:space="preserve">Техніки і методи </w:t>
      </w:r>
      <w:proofErr w:type="spellStart"/>
      <w:r w:rsidRPr="00DD56A4">
        <w:rPr>
          <w:rFonts w:ascii="Times New Roman" w:hAnsi="Times New Roman"/>
          <w:b/>
          <w:bCs/>
          <w:i/>
          <w:iCs/>
          <w:sz w:val="28"/>
          <w:szCs w:val="28"/>
        </w:rPr>
        <w:t>Self</w:t>
      </w:r>
      <w:proofErr w:type="spellEnd"/>
      <w:r w:rsidRPr="00DD56A4">
        <w:rPr>
          <w:rFonts w:ascii="Times New Roman" w:hAnsi="Times New Roman"/>
          <w:b/>
          <w:bCs/>
          <w:i/>
          <w:iCs/>
          <w:sz w:val="28"/>
          <w:szCs w:val="28"/>
        </w:rPr>
        <w:t>-діагностики</w:t>
      </w:r>
    </w:p>
    <w:p w14:paraId="0CE334EC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57422">
        <w:rPr>
          <w:rFonts w:ascii="Times New Roman" w:hAnsi="Times New Roman"/>
          <w:sz w:val="28"/>
          <w:szCs w:val="28"/>
        </w:rPr>
        <w:lastRenderedPageBreak/>
        <w:t>Self</w:t>
      </w:r>
      <w:proofErr w:type="spellEnd"/>
      <w:r w:rsidRPr="00457422">
        <w:rPr>
          <w:rFonts w:ascii="Times New Roman" w:hAnsi="Times New Roman"/>
          <w:sz w:val="28"/>
          <w:szCs w:val="28"/>
        </w:rPr>
        <w:t>-діагностика</w:t>
      </w:r>
      <w:r>
        <w:rPr>
          <w:rFonts w:ascii="Times New Roman" w:hAnsi="Times New Roman"/>
          <w:sz w:val="28"/>
          <w:szCs w:val="28"/>
        </w:rPr>
        <w:t>.</w:t>
      </w:r>
      <w:r w:rsidRPr="00457422">
        <w:rPr>
          <w:rFonts w:ascii="Times New Roman" w:hAnsi="Times New Roman"/>
          <w:sz w:val="28"/>
          <w:szCs w:val="28"/>
        </w:rPr>
        <w:t xml:space="preserve"> Методи </w:t>
      </w:r>
      <w:proofErr w:type="spellStart"/>
      <w:r w:rsidRPr="00457422">
        <w:rPr>
          <w:rFonts w:ascii="Times New Roman" w:hAnsi="Times New Roman"/>
          <w:sz w:val="28"/>
          <w:szCs w:val="28"/>
        </w:rPr>
        <w:t>Self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-діагностики. </w:t>
      </w:r>
      <w:proofErr w:type="spellStart"/>
      <w:r w:rsidRPr="00457422">
        <w:rPr>
          <w:rFonts w:ascii="Times New Roman" w:hAnsi="Times New Roman"/>
          <w:sz w:val="28"/>
          <w:szCs w:val="28"/>
        </w:rPr>
        <w:t>Self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-Діагностика на основі вчення про біоритми. Діагностика робочого часу. Поглиначі часу. Методи ліквідації </w:t>
      </w:r>
      <w:proofErr w:type="spellStart"/>
      <w:r w:rsidRPr="00457422">
        <w:rPr>
          <w:rFonts w:ascii="Times New Roman" w:hAnsi="Times New Roman"/>
          <w:sz w:val="28"/>
          <w:szCs w:val="28"/>
        </w:rPr>
        <w:t>хронофаг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. Денний ритм та побудова графіку працездатності. Розвиток менеджера як особистості. </w:t>
      </w:r>
    </w:p>
    <w:p w14:paraId="0371EB2C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57422">
        <w:rPr>
          <w:rFonts w:ascii="Times New Roman" w:hAnsi="Times New Roman"/>
          <w:b/>
          <w:bCs/>
          <w:sz w:val="28"/>
          <w:szCs w:val="28"/>
        </w:rPr>
        <w:t>Тема 3</w:t>
      </w:r>
      <w:r>
        <w:rPr>
          <w:rFonts w:ascii="Times New Roman" w:hAnsi="Times New Roman"/>
          <w:b/>
          <w:bCs/>
          <w:sz w:val="28"/>
          <w:szCs w:val="28"/>
        </w:rPr>
        <w:t>.</w:t>
      </w:r>
      <w:r w:rsidRPr="00457422">
        <w:rPr>
          <w:rFonts w:ascii="Times New Roman" w:hAnsi="Times New Roman"/>
          <w:sz w:val="28"/>
          <w:szCs w:val="28"/>
        </w:rPr>
        <w:t xml:space="preserve"> </w:t>
      </w:r>
      <w:r w:rsidRPr="00DD56A4">
        <w:rPr>
          <w:rFonts w:ascii="Times New Roman" w:hAnsi="Times New Roman"/>
          <w:b/>
          <w:bCs/>
          <w:i/>
          <w:iCs/>
          <w:sz w:val="28"/>
          <w:szCs w:val="28"/>
        </w:rPr>
        <w:t xml:space="preserve">Постановка цілей і </w:t>
      </w:r>
      <w:proofErr w:type="spellStart"/>
      <w:r w:rsidRPr="00DD56A4">
        <w:rPr>
          <w:rFonts w:ascii="Times New Roman" w:hAnsi="Times New Roman"/>
          <w:b/>
          <w:bCs/>
          <w:i/>
          <w:iCs/>
          <w:sz w:val="28"/>
          <w:szCs w:val="28"/>
        </w:rPr>
        <w:t>визначеня</w:t>
      </w:r>
      <w:proofErr w:type="spellEnd"/>
      <w:r w:rsidRPr="00DD56A4">
        <w:rPr>
          <w:rFonts w:ascii="Times New Roman" w:hAnsi="Times New Roman"/>
          <w:b/>
          <w:bCs/>
          <w:i/>
          <w:iCs/>
          <w:sz w:val="28"/>
          <w:szCs w:val="28"/>
        </w:rPr>
        <w:t xml:space="preserve"> пріоритетів.</w:t>
      </w:r>
      <w:r w:rsidRPr="00457422">
        <w:rPr>
          <w:rFonts w:ascii="Times New Roman" w:hAnsi="Times New Roman"/>
          <w:sz w:val="28"/>
          <w:szCs w:val="28"/>
        </w:rPr>
        <w:t xml:space="preserve"> </w:t>
      </w:r>
    </w:p>
    <w:p w14:paraId="4457BB9E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57422">
        <w:rPr>
          <w:rFonts w:ascii="Times New Roman" w:hAnsi="Times New Roman"/>
          <w:sz w:val="28"/>
          <w:szCs w:val="28"/>
        </w:rPr>
        <w:t xml:space="preserve">Поняття мети та цілі. Конфлікт цілей. Техніки та стратегії постановки цілей. </w:t>
      </w:r>
      <w:proofErr w:type="spellStart"/>
      <w:r w:rsidRPr="00457422">
        <w:rPr>
          <w:rFonts w:ascii="Times New Roman" w:hAnsi="Times New Roman"/>
          <w:sz w:val="28"/>
          <w:szCs w:val="28"/>
        </w:rPr>
        <w:t>Прокрастинація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 </w:t>
      </w:r>
    </w:p>
    <w:p w14:paraId="74C584EC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DD56A4">
        <w:rPr>
          <w:rFonts w:ascii="Times New Roman" w:hAnsi="Times New Roman"/>
          <w:b/>
          <w:bCs/>
          <w:sz w:val="28"/>
          <w:szCs w:val="28"/>
        </w:rPr>
        <w:t>Тема 4</w:t>
      </w:r>
      <w:r>
        <w:rPr>
          <w:rFonts w:ascii="Times New Roman" w:hAnsi="Times New Roman"/>
          <w:sz w:val="28"/>
          <w:szCs w:val="28"/>
        </w:rPr>
        <w:t>.</w:t>
      </w:r>
      <w:r w:rsidRPr="00457422">
        <w:rPr>
          <w:rFonts w:ascii="Times New Roman" w:hAnsi="Times New Roman"/>
          <w:sz w:val="28"/>
          <w:szCs w:val="28"/>
        </w:rPr>
        <w:t xml:space="preserve"> </w:t>
      </w:r>
      <w:r w:rsidRPr="00DD56A4">
        <w:rPr>
          <w:rFonts w:ascii="Times New Roman" w:hAnsi="Times New Roman"/>
          <w:b/>
          <w:bCs/>
          <w:i/>
          <w:iCs/>
          <w:sz w:val="28"/>
          <w:szCs w:val="28"/>
        </w:rPr>
        <w:t>Планування та організація особистої роботи</w:t>
      </w:r>
      <w:r>
        <w:rPr>
          <w:rFonts w:ascii="Times New Roman" w:hAnsi="Times New Roman"/>
          <w:sz w:val="28"/>
          <w:szCs w:val="28"/>
        </w:rPr>
        <w:t>.</w:t>
      </w:r>
      <w:r w:rsidRPr="00457422">
        <w:rPr>
          <w:rFonts w:ascii="Times New Roman" w:hAnsi="Times New Roman"/>
          <w:sz w:val="28"/>
          <w:szCs w:val="28"/>
        </w:rPr>
        <w:t xml:space="preserve"> </w:t>
      </w:r>
    </w:p>
    <w:p w14:paraId="58893A7C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57422">
        <w:rPr>
          <w:rFonts w:ascii="Times New Roman" w:hAnsi="Times New Roman"/>
          <w:sz w:val="28"/>
          <w:szCs w:val="28"/>
        </w:rPr>
        <w:t xml:space="preserve">Основи менеджерського планування. Принципи та правила планування часу менеджера. Складання планів дня за допомогою метода </w:t>
      </w:r>
      <w:proofErr w:type="spellStart"/>
      <w:r w:rsidRPr="00457422">
        <w:rPr>
          <w:rFonts w:ascii="Times New Roman" w:hAnsi="Times New Roman"/>
          <w:sz w:val="28"/>
          <w:szCs w:val="28"/>
        </w:rPr>
        <w:t>Зайверта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. Організаційні принципи розпорядку дня. </w:t>
      </w:r>
    </w:p>
    <w:p w14:paraId="23957E7E" w14:textId="77777777" w:rsidR="00DA1C30" w:rsidRPr="004445C7" w:rsidRDefault="00DA1C30" w:rsidP="00DA1C30">
      <w:pPr>
        <w:autoSpaceDE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4445C7">
        <w:rPr>
          <w:rFonts w:ascii="Times New Roman" w:hAnsi="Times New Roman"/>
          <w:b/>
          <w:bCs/>
          <w:sz w:val="28"/>
          <w:szCs w:val="28"/>
        </w:rPr>
        <w:t xml:space="preserve">Модуль 2. </w:t>
      </w:r>
      <w:proofErr w:type="spellStart"/>
      <w:r w:rsidRPr="004445C7">
        <w:rPr>
          <w:rFonts w:ascii="Times New Roman" w:hAnsi="Times New Roman"/>
          <w:b/>
          <w:bCs/>
          <w:sz w:val="28"/>
          <w:szCs w:val="28"/>
        </w:rPr>
        <w:t>Самоменеджмент</w:t>
      </w:r>
      <w:proofErr w:type="spellEnd"/>
      <w:r w:rsidRPr="004445C7">
        <w:rPr>
          <w:rFonts w:ascii="Times New Roman" w:hAnsi="Times New Roman"/>
          <w:b/>
          <w:bCs/>
          <w:sz w:val="28"/>
          <w:szCs w:val="28"/>
        </w:rPr>
        <w:t xml:space="preserve"> та тайм-менеджмент як основні засоби побудови успішної кар’єри.</w:t>
      </w:r>
    </w:p>
    <w:p w14:paraId="39225A47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445C7">
        <w:rPr>
          <w:rFonts w:ascii="Times New Roman" w:hAnsi="Times New Roman"/>
          <w:b/>
          <w:bCs/>
          <w:sz w:val="28"/>
          <w:szCs w:val="28"/>
        </w:rPr>
        <w:t>Тема 5</w:t>
      </w:r>
      <w:r>
        <w:rPr>
          <w:rFonts w:ascii="Times New Roman" w:hAnsi="Times New Roman"/>
          <w:sz w:val="28"/>
          <w:szCs w:val="28"/>
        </w:rPr>
        <w:t>.</w:t>
      </w:r>
      <w:r w:rsidRPr="00457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5C7">
        <w:rPr>
          <w:rFonts w:ascii="Times New Roman" w:hAnsi="Times New Roman"/>
          <w:b/>
          <w:bCs/>
          <w:i/>
          <w:iCs/>
          <w:sz w:val="28"/>
          <w:szCs w:val="28"/>
        </w:rPr>
        <w:t>Самоменеджмент</w:t>
      </w:r>
      <w:proofErr w:type="spellEnd"/>
      <w:r w:rsidRPr="004445C7">
        <w:rPr>
          <w:rFonts w:ascii="Times New Roman" w:hAnsi="Times New Roman"/>
          <w:b/>
          <w:bCs/>
          <w:i/>
          <w:iCs/>
          <w:sz w:val="28"/>
          <w:szCs w:val="28"/>
        </w:rPr>
        <w:t xml:space="preserve"> як шлях успішної кар’єри</w:t>
      </w:r>
      <w:r>
        <w:rPr>
          <w:rFonts w:ascii="Times New Roman" w:hAnsi="Times New Roman"/>
          <w:sz w:val="28"/>
          <w:szCs w:val="28"/>
        </w:rPr>
        <w:t>.</w:t>
      </w:r>
      <w:r w:rsidRPr="00457422">
        <w:rPr>
          <w:rFonts w:ascii="Times New Roman" w:hAnsi="Times New Roman"/>
          <w:sz w:val="28"/>
          <w:szCs w:val="28"/>
        </w:rPr>
        <w:t xml:space="preserve"> </w:t>
      </w:r>
    </w:p>
    <w:p w14:paraId="75EE199A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57422">
        <w:rPr>
          <w:rFonts w:ascii="Times New Roman" w:hAnsi="Times New Roman"/>
          <w:sz w:val="28"/>
          <w:szCs w:val="28"/>
        </w:rPr>
        <w:t xml:space="preserve">Техніка проведення нарад Перемови. Самопрезентація. Співбесіда Резюме. Лідерство Економічна ефективності управлінської роботи. </w:t>
      </w:r>
    </w:p>
    <w:p w14:paraId="4A59118B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445C7">
        <w:rPr>
          <w:rFonts w:ascii="Times New Roman" w:hAnsi="Times New Roman"/>
          <w:b/>
          <w:bCs/>
          <w:sz w:val="28"/>
          <w:szCs w:val="28"/>
        </w:rPr>
        <w:t>Тема 6</w:t>
      </w:r>
      <w:r>
        <w:rPr>
          <w:rFonts w:ascii="Times New Roman" w:hAnsi="Times New Roman"/>
          <w:b/>
          <w:bCs/>
          <w:sz w:val="28"/>
          <w:szCs w:val="28"/>
        </w:rPr>
        <w:t>.</w:t>
      </w:r>
      <w:r w:rsidRPr="00457422">
        <w:rPr>
          <w:rFonts w:ascii="Times New Roman" w:hAnsi="Times New Roman"/>
          <w:sz w:val="28"/>
          <w:szCs w:val="28"/>
        </w:rPr>
        <w:t xml:space="preserve"> </w:t>
      </w:r>
      <w:r w:rsidRPr="004445C7">
        <w:rPr>
          <w:rFonts w:ascii="Times New Roman" w:hAnsi="Times New Roman"/>
          <w:b/>
          <w:bCs/>
          <w:i/>
          <w:iCs/>
          <w:sz w:val="28"/>
          <w:szCs w:val="28"/>
        </w:rPr>
        <w:t>Особливості ділового спілкування</w:t>
      </w:r>
      <w:r>
        <w:rPr>
          <w:rFonts w:ascii="Times New Roman" w:hAnsi="Times New Roman"/>
          <w:sz w:val="28"/>
          <w:szCs w:val="28"/>
        </w:rPr>
        <w:t>.</w:t>
      </w:r>
    </w:p>
    <w:p w14:paraId="5602F137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57422">
        <w:rPr>
          <w:rFonts w:ascii="Times New Roman" w:hAnsi="Times New Roman"/>
          <w:sz w:val="28"/>
          <w:szCs w:val="28"/>
        </w:rPr>
        <w:t xml:space="preserve"> Інформація. Класифікація інформації. Комунікація. Функції та види комунікацій. Причини неефективності комунікацій. Методи удосконалення роботи з інформацією та рекомендації щодо налагодження комунікаційного процесу. </w:t>
      </w:r>
    </w:p>
    <w:p w14:paraId="49EC9E27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445C7">
        <w:rPr>
          <w:rFonts w:ascii="Times New Roman" w:hAnsi="Times New Roman"/>
          <w:b/>
          <w:bCs/>
          <w:sz w:val="28"/>
          <w:szCs w:val="28"/>
        </w:rPr>
        <w:t>Тема 7</w:t>
      </w:r>
      <w:r>
        <w:rPr>
          <w:rFonts w:ascii="Times New Roman" w:hAnsi="Times New Roman"/>
          <w:sz w:val="28"/>
          <w:szCs w:val="28"/>
        </w:rPr>
        <w:t xml:space="preserve">. </w:t>
      </w:r>
      <w:r w:rsidRPr="004445C7">
        <w:rPr>
          <w:rFonts w:ascii="Times New Roman" w:hAnsi="Times New Roman"/>
          <w:b/>
          <w:bCs/>
          <w:i/>
          <w:iCs/>
          <w:sz w:val="28"/>
          <w:szCs w:val="28"/>
        </w:rPr>
        <w:t xml:space="preserve">Особистий і командний тайм-менеджмент. </w:t>
      </w:r>
    </w:p>
    <w:p w14:paraId="157C0979" w14:textId="77777777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57422">
        <w:rPr>
          <w:rFonts w:ascii="Times New Roman" w:hAnsi="Times New Roman"/>
          <w:sz w:val="28"/>
          <w:szCs w:val="28"/>
        </w:rPr>
        <w:t xml:space="preserve">Сучасні наукові погляди на сутність тайм-менеджменту. Відмінні риси тайм-менеджменту та </w:t>
      </w:r>
      <w:proofErr w:type="spellStart"/>
      <w:r w:rsidRPr="00457422">
        <w:rPr>
          <w:rFonts w:ascii="Times New Roman" w:hAnsi="Times New Roman"/>
          <w:sz w:val="28"/>
          <w:szCs w:val="28"/>
        </w:rPr>
        <w:t>самоменеджменту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. Принципи та методи тайм-менеджменту. Особистий та командний тайм-менеджмент. Корпоративний тайм-менеджмент </w:t>
      </w:r>
      <w:r w:rsidRPr="004445C7">
        <w:rPr>
          <w:rFonts w:ascii="Times New Roman" w:hAnsi="Times New Roman"/>
          <w:b/>
          <w:bCs/>
          <w:sz w:val="28"/>
          <w:szCs w:val="28"/>
        </w:rPr>
        <w:t>Тема 8</w:t>
      </w:r>
      <w:r>
        <w:rPr>
          <w:rFonts w:ascii="Times New Roman" w:hAnsi="Times New Roman"/>
          <w:sz w:val="28"/>
          <w:szCs w:val="28"/>
        </w:rPr>
        <w:t>.</w:t>
      </w:r>
      <w:r w:rsidRPr="0045742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45C7">
        <w:rPr>
          <w:rFonts w:ascii="Times New Roman" w:hAnsi="Times New Roman"/>
          <w:b/>
          <w:bCs/>
          <w:i/>
          <w:iCs/>
          <w:sz w:val="28"/>
          <w:szCs w:val="28"/>
        </w:rPr>
        <w:t>Самомотивація</w:t>
      </w:r>
      <w:proofErr w:type="spellEnd"/>
      <w:r w:rsidRPr="004445C7">
        <w:rPr>
          <w:rFonts w:ascii="Times New Roman" w:hAnsi="Times New Roman"/>
          <w:b/>
          <w:bCs/>
          <w:i/>
          <w:iCs/>
          <w:sz w:val="28"/>
          <w:szCs w:val="28"/>
        </w:rPr>
        <w:t xml:space="preserve"> та самоконтроль</w:t>
      </w:r>
      <w:r>
        <w:rPr>
          <w:rFonts w:ascii="Times New Roman" w:hAnsi="Times New Roman"/>
          <w:sz w:val="28"/>
          <w:szCs w:val="28"/>
        </w:rPr>
        <w:t>.</w:t>
      </w:r>
    </w:p>
    <w:p w14:paraId="52842F7D" w14:textId="4FC6F40B" w:rsidR="00DA1C30" w:rsidRDefault="00DA1C30" w:rsidP="00DA1C30">
      <w:pPr>
        <w:autoSpaceDE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457422">
        <w:rPr>
          <w:rFonts w:ascii="Times New Roman" w:hAnsi="Times New Roman"/>
          <w:sz w:val="28"/>
          <w:szCs w:val="28"/>
        </w:rPr>
        <w:t xml:space="preserve"> Розвиток ініціативності, енергійності, Уміння володіти ситуацією, </w:t>
      </w:r>
      <w:proofErr w:type="spellStart"/>
      <w:r w:rsidRPr="00457422">
        <w:rPr>
          <w:rFonts w:ascii="Times New Roman" w:hAnsi="Times New Roman"/>
          <w:sz w:val="28"/>
          <w:szCs w:val="28"/>
        </w:rPr>
        <w:t>стресостійкості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. Уміння володіти ситуацією, </w:t>
      </w:r>
      <w:proofErr w:type="spellStart"/>
      <w:r w:rsidRPr="00457422">
        <w:rPr>
          <w:rFonts w:ascii="Times New Roman" w:hAnsi="Times New Roman"/>
          <w:sz w:val="28"/>
          <w:szCs w:val="28"/>
        </w:rPr>
        <w:t>стресостійкості</w:t>
      </w:r>
      <w:proofErr w:type="spellEnd"/>
      <w:r w:rsidRPr="00457422">
        <w:rPr>
          <w:rFonts w:ascii="Times New Roman" w:hAnsi="Times New Roman"/>
          <w:sz w:val="28"/>
          <w:szCs w:val="28"/>
        </w:rPr>
        <w:t xml:space="preserve">. Розвиток уміння стимулювати та карати, критикувати людей. Прийоми само мотивації. Поняття </w:t>
      </w:r>
      <w:proofErr w:type="spellStart"/>
      <w:r w:rsidRPr="00457422">
        <w:rPr>
          <w:rFonts w:ascii="Times New Roman" w:hAnsi="Times New Roman"/>
          <w:sz w:val="28"/>
          <w:szCs w:val="28"/>
        </w:rPr>
        <w:t>рефреймінгу</w:t>
      </w:r>
      <w:proofErr w:type="spellEnd"/>
      <w:r w:rsidRPr="00457422">
        <w:rPr>
          <w:rFonts w:ascii="Times New Roman" w:hAnsi="Times New Roman"/>
          <w:sz w:val="28"/>
          <w:szCs w:val="28"/>
        </w:rPr>
        <w:t>. Конфлікти у діяльності менеджера: сутність і види. Закономірності взаємовідносин і поведінки людей у конфліктних ситуаціях. Методи подолання конфліктних ситуацій. Прийоми поведінки менеджера у конфліктних ситуаціях. Стратегія і тактика взаємодії в конфліктних ситуаціях. Поведінка менеджера у конфліктних ситуаціях.</w:t>
      </w:r>
    </w:p>
    <w:p w14:paraId="1E8D19A6" w14:textId="77777777" w:rsidR="00DE3052" w:rsidRPr="00457422" w:rsidRDefault="00DE3052" w:rsidP="00DA1C30">
      <w:pPr>
        <w:autoSpaceDE w:val="0"/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14:paraId="341EA1A8" w14:textId="4D018E8F" w:rsidR="00DA1C30" w:rsidRDefault="00DE3052" w:rsidP="00DE3052">
      <w:pPr>
        <w:spacing w:after="0"/>
        <w:jc w:val="center"/>
        <w:rPr>
          <w:rFonts w:ascii="Times New Roman" w:hAnsi="Times New Roman"/>
          <w:b/>
          <w:iCs/>
          <w:sz w:val="28"/>
          <w:szCs w:val="28"/>
        </w:rPr>
      </w:pPr>
      <w:r>
        <w:rPr>
          <w:rFonts w:ascii="Times New Roman" w:hAnsi="Times New Roman"/>
          <w:b/>
          <w:iCs/>
          <w:sz w:val="28"/>
          <w:szCs w:val="28"/>
        </w:rPr>
        <w:t>Система контролю та оцінювання знань здобувачів.</w:t>
      </w:r>
    </w:p>
    <w:p w14:paraId="7657DD5E" w14:textId="77777777" w:rsidR="00DE3052" w:rsidRDefault="00DE3052" w:rsidP="00DE3052">
      <w:pPr>
        <w:spacing w:after="0"/>
        <w:jc w:val="center"/>
        <w:rPr>
          <w:rFonts w:ascii="Times New Roman" w:hAnsi="Times New Roman"/>
          <w:b/>
          <w:iCs/>
          <w:sz w:val="28"/>
          <w:szCs w:val="28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90"/>
        <w:gridCol w:w="889"/>
        <w:gridCol w:w="890"/>
        <w:gridCol w:w="890"/>
        <w:gridCol w:w="890"/>
        <w:gridCol w:w="890"/>
        <w:gridCol w:w="890"/>
        <w:gridCol w:w="890"/>
        <w:gridCol w:w="1613"/>
        <w:gridCol w:w="946"/>
      </w:tblGrid>
      <w:tr w:rsidR="007F0D8F" w14:paraId="4C18E8CE" w14:textId="77777777" w:rsidTr="007F0D8F">
        <w:tc>
          <w:tcPr>
            <w:tcW w:w="7119" w:type="dxa"/>
            <w:gridSpan w:val="8"/>
          </w:tcPr>
          <w:p w14:paraId="1EA60694" w14:textId="6E63435C" w:rsidR="007F0D8F" w:rsidRPr="007F0D8F" w:rsidRDefault="007F0D8F" w:rsidP="007F0D8F">
            <w:pPr>
              <w:jc w:val="center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  <w:r w:rsidRPr="007F0D8F">
              <w:rPr>
                <w:rFonts w:ascii="Times New Roman" w:hAnsi="Times New Roman"/>
                <w:sz w:val="28"/>
                <w:szCs w:val="28"/>
              </w:rPr>
              <w:t>Поточне оцінювання та самостійна робота</w:t>
            </w:r>
          </w:p>
        </w:tc>
        <w:tc>
          <w:tcPr>
            <w:tcW w:w="1613" w:type="dxa"/>
            <w:vMerge w:val="restart"/>
          </w:tcPr>
          <w:p w14:paraId="62571070" w14:textId="7686D3BF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Підсумкове тестування</w:t>
            </w:r>
          </w:p>
        </w:tc>
        <w:tc>
          <w:tcPr>
            <w:tcW w:w="946" w:type="dxa"/>
            <w:vMerge w:val="restart"/>
          </w:tcPr>
          <w:p w14:paraId="411E8D20" w14:textId="77747B9F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Сума </w:t>
            </w:r>
          </w:p>
        </w:tc>
      </w:tr>
      <w:tr w:rsidR="007F0D8F" w14:paraId="0DA7AA0D" w14:textId="77777777" w:rsidTr="007F0D8F">
        <w:tc>
          <w:tcPr>
            <w:tcW w:w="3559" w:type="dxa"/>
            <w:gridSpan w:val="4"/>
          </w:tcPr>
          <w:p w14:paraId="073AC7A5" w14:textId="18C8EADF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 w:rsidRPr="007F0D8F">
              <w:rPr>
                <w:rFonts w:ascii="Times New Roman" w:hAnsi="Times New Roman"/>
                <w:bCs/>
                <w:iCs/>
                <w:sz w:val="28"/>
                <w:szCs w:val="28"/>
              </w:rPr>
              <w:t>Змістовний модуль</w:t>
            </w: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 1</w:t>
            </w:r>
          </w:p>
        </w:tc>
        <w:tc>
          <w:tcPr>
            <w:tcW w:w="3560" w:type="dxa"/>
            <w:gridSpan w:val="4"/>
          </w:tcPr>
          <w:p w14:paraId="76DA986A" w14:textId="613C4468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Змістовний модуль 2</w:t>
            </w:r>
          </w:p>
        </w:tc>
        <w:tc>
          <w:tcPr>
            <w:tcW w:w="1613" w:type="dxa"/>
            <w:vMerge/>
          </w:tcPr>
          <w:p w14:paraId="3B161910" w14:textId="77777777" w:rsidR="007F0D8F" w:rsidRDefault="007F0D8F" w:rsidP="00D42451">
            <w:pPr>
              <w:jc w:val="both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</w:p>
        </w:tc>
        <w:tc>
          <w:tcPr>
            <w:tcW w:w="946" w:type="dxa"/>
            <w:vMerge/>
          </w:tcPr>
          <w:p w14:paraId="59CC4CB5" w14:textId="77777777" w:rsidR="007F0D8F" w:rsidRDefault="007F0D8F" w:rsidP="00D42451">
            <w:pPr>
              <w:jc w:val="both"/>
              <w:rPr>
                <w:rFonts w:ascii="Times New Roman" w:hAnsi="Times New Roman"/>
                <w:b/>
                <w:iCs/>
                <w:sz w:val="28"/>
                <w:szCs w:val="28"/>
              </w:rPr>
            </w:pPr>
          </w:p>
        </w:tc>
      </w:tr>
      <w:tr w:rsidR="007F0D8F" w14:paraId="478FF259" w14:textId="77777777" w:rsidTr="007F0D8F">
        <w:tc>
          <w:tcPr>
            <w:tcW w:w="890" w:type="dxa"/>
          </w:tcPr>
          <w:p w14:paraId="7DCA71D3" w14:textId="7B50A4AF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Т1</w:t>
            </w:r>
          </w:p>
        </w:tc>
        <w:tc>
          <w:tcPr>
            <w:tcW w:w="889" w:type="dxa"/>
          </w:tcPr>
          <w:p w14:paraId="5A7D954D" w14:textId="010BCB37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Т2</w:t>
            </w:r>
          </w:p>
        </w:tc>
        <w:tc>
          <w:tcPr>
            <w:tcW w:w="890" w:type="dxa"/>
          </w:tcPr>
          <w:p w14:paraId="1ED5894F" w14:textId="09FA662C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Т3</w:t>
            </w:r>
          </w:p>
        </w:tc>
        <w:tc>
          <w:tcPr>
            <w:tcW w:w="890" w:type="dxa"/>
          </w:tcPr>
          <w:p w14:paraId="0101697B" w14:textId="1AEB9863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Т4</w:t>
            </w:r>
          </w:p>
        </w:tc>
        <w:tc>
          <w:tcPr>
            <w:tcW w:w="890" w:type="dxa"/>
          </w:tcPr>
          <w:p w14:paraId="2E3835A1" w14:textId="06AC4673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Т5</w:t>
            </w:r>
          </w:p>
        </w:tc>
        <w:tc>
          <w:tcPr>
            <w:tcW w:w="890" w:type="dxa"/>
          </w:tcPr>
          <w:p w14:paraId="3D6E1FD5" w14:textId="0B61AF4F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Т6</w:t>
            </w:r>
          </w:p>
        </w:tc>
        <w:tc>
          <w:tcPr>
            <w:tcW w:w="890" w:type="dxa"/>
          </w:tcPr>
          <w:p w14:paraId="44C7F227" w14:textId="370011C7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Т7</w:t>
            </w:r>
          </w:p>
        </w:tc>
        <w:tc>
          <w:tcPr>
            <w:tcW w:w="890" w:type="dxa"/>
          </w:tcPr>
          <w:p w14:paraId="45A19424" w14:textId="398C80D6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Т8</w:t>
            </w:r>
          </w:p>
        </w:tc>
        <w:tc>
          <w:tcPr>
            <w:tcW w:w="1613" w:type="dxa"/>
            <w:vMerge w:val="restart"/>
          </w:tcPr>
          <w:p w14:paraId="62BCF7FA" w14:textId="576C9AB5" w:rsidR="007F0D8F" w:rsidRPr="007F0D8F" w:rsidRDefault="007F0D8F" w:rsidP="007F0D8F">
            <w:pPr>
              <w:jc w:val="center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20</w:t>
            </w:r>
          </w:p>
        </w:tc>
        <w:tc>
          <w:tcPr>
            <w:tcW w:w="946" w:type="dxa"/>
            <w:vMerge w:val="restart"/>
          </w:tcPr>
          <w:p w14:paraId="068215EE" w14:textId="7C09A819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100</w:t>
            </w:r>
          </w:p>
        </w:tc>
      </w:tr>
      <w:tr w:rsidR="007F0D8F" w14:paraId="0AA22565" w14:textId="77777777" w:rsidTr="007F0D8F">
        <w:tc>
          <w:tcPr>
            <w:tcW w:w="890" w:type="dxa"/>
          </w:tcPr>
          <w:p w14:paraId="2FCE745B" w14:textId="4182780D" w:rsid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89" w:type="dxa"/>
          </w:tcPr>
          <w:p w14:paraId="1E528866" w14:textId="69041A50" w:rsid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90" w:type="dxa"/>
          </w:tcPr>
          <w:p w14:paraId="5F477384" w14:textId="093D5FBA" w:rsid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90" w:type="dxa"/>
          </w:tcPr>
          <w:p w14:paraId="53276D36" w14:textId="6D8977B4" w:rsid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90" w:type="dxa"/>
          </w:tcPr>
          <w:p w14:paraId="2A959DCA" w14:textId="2E45FE85" w:rsid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90" w:type="dxa"/>
          </w:tcPr>
          <w:p w14:paraId="48D31ACF" w14:textId="5409AA07" w:rsid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90" w:type="dxa"/>
          </w:tcPr>
          <w:p w14:paraId="65B85B87" w14:textId="71EBFA36" w:rsid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890" w:type="dxa"/>
          </w:tcPr>
          <w:p w14:paraId="6C9C2C32" w14:textId="43720B1A" w:rsid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10</w:t>
            </w:r>
          </w:p>
        </w:tc>
        <w:tc>
          <w:tcPr>
            <w:tcW w:w="1613" w:type="dxa"/>
            <w:vMerge/>
          </w:tcPr>
          <w:p w14:paraId="3E58786B" w14:textId="77777777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  <w:tc>
          <w:tcPr>
            <w:tcW w:w="946" w:type="dxa"/>
            <w:vMerge/>
          </w:tcPr>
          <w:p w14:paraId="63107D42" w14:textId="77777777" w:rsidR="007F0D8F" w:rsidRPr="007F0D8F" w:rsidRDefault="007F0D8F" w:rsidP="00D42451">
            <w:pPr>
              <w:jc w:val="both"/>
              <w:rPr>
                <w:rFonts w:ascii="Times New Roman" w:hAnsi="Times New Roman"/>
                <w:bCs/>
                <w:iCs/>
                <w:sz w:val="28"/>
                <w:szCs w:val="28"/>
              </w:rPr>
            </w:pPr>
          </w:p>
        </w:tc>
      </w:tr>
    </w:tbl>
    <w:p w14:paraId="6810D686" w14:textId="77777777" w:rsidR="00D42451" w:rsidRDefault="00D42451" w:rsidP="00D42451">
      <w:pPr>
        <w:spacing w:after="0"/>
        <w:jc w:val="both"/>
        <w:rPr>
          <w:rFonts w:ascii="Times New Roman" w:hAnsi="Times New Roman"/>
          <w:b/>
          <w:iCs/>
          <w:sz w:val="28"/>
          <w:szCs w:val="28"/>
        </w:rPr>
      </w:pPr>
    </w:p>
    <w:p w14:paraId="162C7C4E" w14:textId="77777777" w:rsidR="00DA1C30" w:rsidRDefault="00DA1C30" w:rsidP="00DA1C30">
      <w:pPr>
        <w:spacing w:after="0"/>
        <w:jc w:val="center"/>
      </w:pPr>
      <w:r>
        <w:rPr>
          <w:rFonts w:ascii="Times New Roman" w:hAnsi="Times New Roman"/>
          <w:b/>
          <w:iCs/>
          <w:sz w:val="28"/>
          <w:szCs w:val="28"/>
        </w:rPr>
        <w:t>Максимальна оцінка навчальних досягнень студента</w:t>
      </w:r>
    </w:p>
    <w:p w14:paraId="43A980BF" w14:textId="1BE7869D" w:rsidR="00DA1C30" w:rsidRDefault="00DA1C30" w:rsidP="00DA1C30">
      <w:pPr>
        <w:numPr>
          <w:ilvl w:val="0"/>
          <w:numId w:val="4"/>
        </w:numPr>
        <w:spacing w:after="0" w:line="240" w:lineRule="auto"/>
        <w:jc w:val="both"/>
      </w:pPr>
      <w:r>
        <w:rPr>
          <w:rFonts w:ascii="Times New Roman" w:hAnsi="Times New Roman"/>
          <w:iCs/>
          <w:sz w:val="28"/>
          <w:szCs w:val="28"/>
        </w:rPr>
        <w:t>Максимальна сума балів поточного контролю (практичн</w:t>
      </w:r>
      <w:r w:rsidR="007F0D8F">
        <w:rPr>
          <w:rFonts w:ascii="Times New Roman" w:hAnsi="Times New Roman"/>
          <w:iCs/>
          <w:sz w:val="28"/>
          <w:szCs w:val="28"/>
        </w:rPr>
        <w:t>а</w:t>
      </w:r>
      <w:r>
        <w:rPr>
          <w:rFonts w:ascii="Times New Roman" w:hAnsi="Times New Roman"/>
          <w:iCs/>
          <w:sz w:val="28"/>
          <w:szCs w:val="28"/>
        </w:rPr>
        <w:t xml:space="preserve"> та самостійн</w:t>
      </w:r>
      <w:r w:rsidR="007F0D8F">
        <w:rPr>
          <w:rFonts w:ascii="Times New Roman" w:hAnsi="Times New Roman"/>
          <w:iCs/>
          <w:sz w:val="28"/>
          <w:szCs w:val="28"/>
        </w:rPr>
        <w:t>а</w:t>
      </w:r>
      <w:r>
        <w:rPr>
          <w:rFonts w:ascii="Times New Roman" w:hAnsi="Times New Roman"/>
          <w:iCs/>
          <w:sz w:val="28"/>
          <w:szCs w:val="28"/>
        </w:rPr>
        <w:t xml:space="preserve"> робот</w:t>
      </w:r>
      <w:r w:rsidR="007F0D8F">
        <w:rPr>
          <w:rFonts w:ascii="Times New Roman" w:hAnsi="Times New Roman"/>
          <w:iCs/>
          <w:sz w:val="28"/>
          <w:szCs w:val="28"/>
        </w:rPr>
        <w:t>а під час тренінгу</w:t>
      </w:r>
      <w:r>
        <w:rPr>
          <w:rFonts w:ascii="Times New Roman" w:hAnsi="Times New Roman"/>
          <w:iCs/>
          <w:sz w:val="28"/>
          <w:szCs w:val="28"/>
        </w:rPr>
        <w:t xml:space="preserve">)  – </w:t>
      </w:r>
      <w:r w:rsidR="007F0D8F">
        <w:rPr>
          <w:rFonts w:ascii="Times New Roman" w:hAnsi="Times New Roman"/>
          <w:iCs/>
          <w:sz w:val="28"/>
          <w:szCs w:val="28"/>
        </w:rPr>
        <w:t>8</w:t>
      </w:r>
      <w:r>
        <w:rPr>
          <w:rFonts w:ascii="Times New Roman" w:hAnsi="Times New Roman"/>
          <w:iCs/>
          <w:sz w:val="28"/>
          <w:szCs w:val="28"/>
        </w:rPr>
        <w:t>0 балів.</w:t>
      </w:r>
    </w:p>
    <w:p w14:paraId="58BCF301" w14:textId="2839FFA9" w:rsidR="00DA1C30" w:rsidRDefault="00DA1C30" w:rsidP="00DA1C30">
      <w:pPr>
        <w:numPr>
          <w:ilvl w:val="0"/>
          <w:numId w:val="2"/>
        </w:numPr>
        <w:tabs>
          <w:tab w:val="left" w:pos="720"/>
        </w:tabs>
        <w:spacing w:after="0" w:line="240" w:lineRule="auto"/>
        <w:jc w:val="both"/>
      </w:pPr>
      <w:r>
        <w:rPr>
          <w:rFonts w:ascii="Times New Roman" w:hAnsi="Times New Roman"/>
          <w:iCs/>
          <w:sz w:val="28"/>
          <w:szCs w:val="28"/>
        </w:rPr>
        <w:t xml:space="preserve">Максимальна сума балів підсумкового контролю (екзамен) – </w:t>
      </w:r>
      <w:r w:rsidR="007F0D8F">
        <w:rPr>
          <w:rFonts w:ascii="Times New Roman" w:hAnsi="Times New Roman"/>
          <w:iCs/>
          <w:sz w:val="28"/>
          <w:szCs w:val="28"/>
        </w:rPr>
        <w:t>2</w:t>
      </w:r>
      <w:r>
        <w:rPr>
          <w:rFonts w:ascii="Times New Roman" w:hAnsi="Times New Roman"/>
          <w:iCs/>
          <w:sz w:val="28"/>
          <w:szCs w:val="28"/>
        </w:rPr>
        <w:t>0 балів.</w:t>
      </w:r>
    </w:p>
    <w:p w14:paraId="63C36279" w14:textId="77777777" w:rsidR="00DA1C30" w:rsidRDefault="00DA1C30" w:rsidP="00DA1C30">
      <w:pPr>
        <w:numPr>
          <w:ilvl w:val="0"/>
          <w:numId w:val="2"/>
        </w:numPr>
        <w:tabs>
          <w:tab w:val="left" w:pos="720"/>
        </w:tabs>
        <w:spacing w:after="0" w:line="240" w:lineRule="auto"/>
        <w:jc w:val="both"/>
      </w:pPr>
      <w:r>
        <w:rPr>
          <w:rFonts w:ascii="Times New Roman" w:hAnsi="Times New Roman"/>
          <w:iCs/>
          <w:sz w:val="28"/>
          <w:szCs w:val="28"/>
        </w:rPr>
        <w:t>Максимальна сума балів за навчальну дисципліну (підсумкове оцінювання) – 100 балів.</w:t>
      </w:r>
    </w:p>
    <w:p w14:paraId="59A5B87D" w14:textId="77777777" w:rsidR="00DA1C30" w:rsidRDefault="00DA1C30" w:rsidP="00DA1C30">
      <w:pPr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45A368E7" w14:textId="77777777" w:rsidR="00DA1C30" w:rsidRDefault="00DA1C30" w:rsidP="00DA1C30">
      <w:pPr>
        <w:tabs>
          <w:tab w:val="left" w:pos="2863"/>
        </w:tabs>
        <w:jc w:val="center"/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Таблиця 1. Шкала оцінювання поточного та підсумкового контролю (екзамен)</w:t>
      </w:r>
    </w:p>
    <w:tbl>
      <w:tblPr>
        <w:tblW w:w="0" w:type="auto"/>
        <w:tblInd w:w="-34" w:type="dxa"/>
        <w:tblLayout w:type="fixed"/>
        <w:tblLook w:val="0000" w:firstRow="0" w:lastRow="0" w:firstColumn="0" w:lastColumn="0" w:noHBand="0" w:noVBand="0"/>
      </w:tblPr>
      <w:tblGrid>
        <w:gridCol w:w="1418"/>
        <w:gridCol w:w="2693"/>
        <w:gridCol w:w="1985"/>
        <w:gridCol w:w="3544"/>
      </w:tblGrid>
      <w:tr w:rsidR="00DA1C30" w14:paraId="034474B3" w14:textId="77777777" w:rsidTr="007D4509">
        <w:trPr>
          <w:trHeight w:val="515"/>
        </w:trPr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FC496D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999676" w14:textId="77777777" w:rsidR="00DA1C30" w:rsidRDefault="00DA1C30" w:rsidP="007D4509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2E3217" w14:textId="77777777" w:rsidR="00DA1C30" w:rsidRDefault="00DA1C30" w:rsidP="007D4509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шкалою ЄКТС</w:t>
            </w:r>
          </w:p>
        </w:tc>
      </w:tr>
      <w:tr w:rsidR="00DA1C30" w14:paraId="72FC6187" w14:textId="77777777" w:rsidTr="007D4509">
        <w:trPr>
          <w:trHeight w:val="830"/>
        </w:trPr>
        <w:tc>
          <w:tcPr>
            <w:tcW w:w="14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3DB06B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A5FE51" w14:textId="77777777" w:rsidR="00DA1C30" w:rsidRDefault="00DA1C30" w:rsidP="007D4509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641A6D86" w14:textId="77777777" w:rsidR="00DA1C30" w:rsidRDefault="00DA1C30" w:rsidP="007D4509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E89082" w14:textId="77777777" w:rsidR="00DA1C30" w:rsidRDefault="00DA1C30" w:rsidP="007D4509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48FCBB78" w14:textId="77777777" w:rsidR="00DA1C30" w:rsidRDefault="00DA1C30" w:rsidP="007D4509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B0C82E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DA1C30" w14:paraId="3DB53F03" w14:textId="77777777" w:rsidTr="007D4509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36698F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46-50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7C73FB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7A46A5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F4CEFB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DA1C30" w14:paraId="7CB29FD5" w14:textId="77777777" w:rsidTr="007D4509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3F2908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41-45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161B08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7D6F4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9E0856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B (дуже добре)</w:t>
            </w:r>
          </w:p>
        </w:tc>
      </w:tr>
      <w:tr w:rsidR="00DA1C30" w14:paraId="2B90540A" w14:textId="77777777" w:rsidTr="007D4509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AAB15A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36-40</w:t>
            </w:r>
          </w:p>
        </w:tc>
        <w:tc>
          <w:tcPr>
            <w:tcW w:w="2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2B705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13EEE3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C083E3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С (добре)</w:t>
            </w:r>
          </w:p>
        </w:tc>
      </w:tr>
      <w:tr w:rsidR="00DA1C30" w14:paraId="3FE5CBC2" w14:textId="77777777" w:rsidTr="007D4509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4BC6D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31-35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D95A9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935C19" w14:textId="77777777" w:rsidR="00DA1C30" w:rsidRDefault="00DA1C30" w:rsidP="007D4509">
            <w:pPr>
              <w:snapToGrid w:val="0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0ED8A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D (задовільно)</w:t>
            </w:r>
          </w:p>
        </w:tc>
      </w:tr>
      <w:tr w:rsidR="00DA1C30" w14:paraId="2F4F757E" w14:textId="77777777" w:rsidTr="007D4509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C6986E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25-30</w:t>
            </w:r>
          </w:p>
        </w:tc>
        <w:tc>
          <w:tcPr>
            <w:tcW w:w="2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D2B4AF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6AA02D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8FA8E6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Е (достатньо)</w:t>
            </w:r>
          </w:p>
        </w:tc>
      </w:tr>
      <w:tr w:rsidR="00DA1C30" w14:paraId="722B9429" w14:textId="77777777" w:rsidTr="007D4509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5B3905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13-24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A72AEA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263264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6808EF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FX (незадовільно з можливістю повторного складання)</w:t>
            </w:r>
          </w:p>
        </w:tc>
      </w:tr>
      <w:tr w:rsidR="00DA1C30" w14:paraId="17897A63" w14:textId="77777777" w:rsidTr="007D4509">
        <w:trPr>
          <w:trHeight w:val="454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DFD2D9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1-12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87C51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B5ECB8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718A6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F (незадовільно з обов’язковим повторним вивченням дисципліни)</w:t>
            </w:r>
          </w:p>
        </w:tc>
      </w:tr>
    </w:tbl>
    <w:p w14:paraId="1028F8E4" w14:textId="77777777" w:rsidR="00DA1C30" w:rsidRDefault="00DA1C30" w:rsidP="00DA1C30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</w:p>
    <w:p w14:paraId="0EE0FCE7" w14:textId="28CAC51A" w:rsidR="00DA1C30" w:rsidRDefault="00DA1C30" w:rsidP="00DA1C30">
      <w:pPr>
        <w:ind w:firstLine="709"/>
      </w:pPr>
      <w:r>
        <w:rPr>
          <w:rFonts w:ascii="Times New Roman" w:hAnsi="Times New Roman"/>
          <w:bCs/>
          <w:sz w:val="28"/>
          <w:szCs w:val="28"/>
        </w:rPr>
        <w:t>Підсумкова оцінка є сумою балів, набраних за весь курс навчання та під час поточного контролю та підсумкового контролю (</w:t>
      </w:r>
      <w:r w:rsidR="007F0D8F">
        <w:rPr>
          <w:rFonts w:ascii="Times New Roman" w:hAnsi="Times New Roman"/>
          <w:bCs/>
          <w:sz w:val="28"/>
          <w:szCs w:val="28"/>
        </w:rPr>
        <w:t>тест</w:t>
      </w:r>
      <w:r>
        <w:rPr>
          <w:rFonts w:ascii="Times New Roman" w:hAnsi="Times New Roman"/>
          <w:bCs/>
          <w:sz w:val="28"/>
          <w:szCs w:val="28"/>
        </w:rPr>
        <w:t>) (</w:t>
      </w:r>
      <w:r w:rsidR="007F0D8F">
        <w:rPr>
          <w:rFonts w:ascii="Times New Roman" w:hAnsi="Times New Roman"/>
          <w:bCs/>
          <w:sz w:val="28"/>
          <w:szCs w:val="28"/>
        </w:rPr>
        <w:t>80</w:t>
      </w:r>
      <w:r>
        <w:rPr>
          <w:rFonts w:ascii="Times New Roman" w:hAnsi="Times New Roman"/>
          <w:bCs/>
          <w:sz w:val="28"/>
          <w:szCs w:val="28"/>
        </w:rPr>
        <w:t>+</w:t>
      </w:r>
      <w:r w:rsidR="007F0D8F">
        <w:rPr>
          <w:rFonts w:ascii="Times New Roman" w:hAnsi="Times New Roman"/>
          <w:bCs/>
          <w:sz w:val="28"/>
          <w:szCs w:val="28"/>
        </w:rPr>
        <w:t>2</w:t>
      </w:r>
      <w:r>
        <w:rPr>
          <w:rFonts w:ascii="Times New Roman" w:hAnsi="Times New Roman"/>
          <w:bCs/>
          <w:sz w:val="28"/>
          <w:szCs w:val="28"/>
        </w:rPr>
        <w:t>0=100) та вираховується за національною шкалою та шкалою ЄКТС.</w:t>
      </w:r>
    </w:p>
    <w:p w14:paraId="6852D4A0" w14:textId="77777777" w:rsidR="00DA1C30" w:rsidRDefault="00DA1C30" w:rsidP="00DA1C30">
      <w:pPr>
        <w:ind w:firstLine="709"/>
        <w:rPr>
          <w:rFonts w:ascii="Times New Roman" w:hAnsi="Times New Roman"/>
          <w:bCs/>
          <w:sz w:val="28"/>
          <w:szCs w:val="28"/>
        </w:rPr>
      </w:pPr>
    </w:p>
    <w:p w14:paraId="4CB3EC7E" w14:textId="77777777" w:rsidR="00DA1C30" w:rsidRDefault="00DA1C30" w:rsidP="00DA1C30">
      <w:pPr>
        <w:jc w:val="center"/>
      </w:pPr>
      <w:r>
        <w:rPr>
          <w:rFonts w:ascii="Times New Roman" w:hAnsi="Times New Roman"/>
          <w:b/>
          <w:bCs/>
          <w:i/>
          <w:iCs/>
          <w:sz w:val="28"/>
          <w:szCs w:val="28"/>
        </w:rPr>
        <w:lastRenderedPageBreak/>
        <w:t>Таблиця 2. Відповідність результатів контролю знань за різними шкалами та критерії оцінювання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243"/>
        <w:gridCol w:w="1054"/>
        <w:gridCol w:w="1536"/>
        <w:gridCol w:w="2682"/>
        <w:gridCol w:w="1441"/>
        <w:gridCol w:w="1542"/>
      </w:tblGrid>
      <w:tr w:rsidR="00DA1C30" w14:paraId="70C9E51C" w14:textId="77777777" w:rsidTr="007D4509">
        <w:trPr>
          <w:trHeight w:val="537"/>
        </w:trPr>
        <w:tc>
          <w:tcPr>
            <w:tcW w:w="12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848CF8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 за 100-бальною шкалою</w:t>
            </w:r>
          </w:p>
        </w:tc>
        <w:tc>
          <w:tcPr>
            <w:tcW w:w="25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20CED9" w14:textId="77777777" w:rsidR="00DA1C30" w:rsidRDefault="00DA1C30" w:rsidP="007D4509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Шкала оцінювання ЄКТС</w:t>
            </w:r>
          </w:p>
        </w:tc>
        <w:tc>
          <w:tcPr>
            <w:tcW w:w="2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AC42FB" w14:textId="77777777" w:rsidR="00DA1C30" w:rsidRDefault="00DA1C30" w:rsidP="007D4509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Критерії оцінювання</w:t>
            </w:r>
          </w:p>
        </w:tc>
        <w:tc>
          <w:tcPr>
            <w:tcW w:w="2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928374" w14:textId="77777777" w:rsidR="00DA1C30" w:rsidRDefault="00DA1C30" w:rsidP="007D4509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Національна шкала оцінювання</w:t>
            </w:r>
          </w:p>
        </w:tc>
      </w:tr>
      <w:tr w:rsidR="00DA1C30" w14:paraId="7CCA72AE" w14:textId="77777777" w:rsidTr="007D4509">
        <w:trPr>
          <w:trHeight w:val="1070"/>
        </w:trPr>
        <w:tc>
          <w:tcPr>
            <w:tcW w:w="12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675990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E39C7C" w14:textId="77777777" w:rsidR="00DA1C30" w:rsidRDefault="00DA1C30" w:rsidP="007D4509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шкалою ЄКТС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74392" w14:textId="77777777" w:rsidR="00DA1C30" w:rsidRDefault="00DA1C30" w:rsidP="007D4509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Значення оцінки за шкалою ЄКТС</w:t>
            </w:r>
          </w:p>
        </w:tc>
        <w:tc>
          <w:tcPr>
            <w:tcW w:w="2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82211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6F9A8E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Екзамен, курсова робота, практика</w:t>
            </w:r>
          </w:p>
        </w:tc>
        <w:tc>
          <w:tcPr>
            <w:tcW w:w="1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88EBCB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Залік</w:t>
            </w:r>
          </w:p>
        </w:tc>
      </w:tr>
      <w:tr w:rsidR="00DA1C30" w14:paraId="3DB72FE3" w14:textId="77777777" w:rsidTr="007D4509">
        <w:trPr>
          <w:trHeight w:val="189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9E764B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2D1501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A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8BA7A6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AB4E72" w14:textId="77777777" w:rsidR="00DA1C30" w:rsidRDefault="00DA1C30" w:rsidP="007D4509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виявляє творчі здібності, вміє самостійно здобувати знання, без допомоги викладача знаходить та опрацьовує необхідну інформацію, може використовувати набуті знання і вміння для прийняття рішень у нестандартних ситуаціях, переконливо аргументує свої відповіді.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ED154D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1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56F30D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</w:tr>
      <w:tr w:rsidR="00DA1C30" w14:paraId="16238D27" w14:textId="77777777" w:rsidTr="007D4509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B4DC1A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78-89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6C939C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B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678A0F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дуже добре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2838BE" w14:textId="77777777" w:rsidR="00DA1C30" w:rsidRDefault="00DA1C30" w:rsidP="007D4509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Студент вільно володіє вивченим обсягом матеріалу, застосовує його на практиці творчо розв’язує вправи і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завдання  у стандартних ситуаціях, самостійно виправляє допущені помилки, кількість яких незначна.</w:t>
            </w:r>
          </w:p>
        </w:tc>
        <w:tc>
          <w:tcPr>
            <w:tcW w:w="14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159BF4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добре</w:t>
            </w: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0CABB2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DA1C30" w14:paraId="498907FB" w14:textId="77777777" w:rsidTr="007D4509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EAE190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65-77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DC4DB2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C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9D6D38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73E918" w14:textId="77777777" w:rsidR="00DA1C30" w:rsidRDefault="00DA1C30" w:rsidP="007D4509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вміє зіставляти, узагальнювати, систематизувати інформацію під керівництвом викладача; в цілому самостійно застосовує її на практиці; вміє контролювати власну діяльність; виправляти помилки, добирати аргументи для підтвердження своїх думок.</w:t>
            </w:r>
          </w:p>
        </w:tc>
        <w:tc>
          <w:tcPr>
            <w:tcW w:w="14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C1F8D6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40FA5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DA1C30" w14:paraId="3686ACA0" w14:textId="77777777" w:rsidTr="007D4509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03F643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58-64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0B2629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D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3A0BF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FAC5E2" w14:textId="77777777" w:rsidR="00DA1C30" w:rsidRDefault="00DA1C30" w:rsidP="007D4509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 xml:space="preserve">Студент відтворює значну частину теоретичного матеріалу, виявляє знання і розуміння основних положень; за допомогою викладача може аналізувати навчальний матеріал, виправляти помилки, серед яких </w:t>
            </w:r>
            <w:r>
              <w:rPr>
                <w:rFonts w:ascii="Times New Roman" w:hAnsi="Times New Roman"/>
                <w:sz w:val="28"/>
                <w:szCs w:val="28"/>
              </w:rPr>
              <w:lastRenderedPageBreak/>
              <w:t>є значна кількість суттєвих.</w:t>
            </w:r>
          </w:p>
        </w:tc>
        <w:tc>
          <w:tcPr>
            <w:tcW w:w="14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864ABC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задовільно</w:t>
            </w: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EE141E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DA1C30" w14:paraId="29DA4F5A" w14:textId="77777777" w:rsidTr="007D4509">
        <w:trPr>
          <w:trHeight w:val="106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9934EA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50-57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8FD716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3B5E47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достатньо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9CAA39" w14:textId="77777777" w:rsidR="00DA1C30" w:rsidRDefault="00DA1C30" w:rsidP="007D4509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володіє навчальним матеріалом на рівні, вищому за початковий, значну частину його відтворює на репродуктивному рівні.</w:t>
            </w:r>
          </w:p>
        </w:tc>
        <w:tc>
          <w:tcPr>
            <w:tcW w:w="144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3B4425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20799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DA1C30" w14:paraId="4A8EECA3" w14:textId="77777777" w:rsidTr="007D4509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22F036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660A27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FX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05F66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36788EBE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 можливістю повторного складання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8DBD3" w14:textId="77777777" w:rsidR="00DA1C30" w:rsidRDefault="00DA1C30" w:rsidP="007D4509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володіє матеріалом на рівні окремих фрагментів, що становлять незначну частину навчального матеріалу.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E60E76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5926C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</w:tr>
      <w:tr w:rsidR="00DA1C30" w14:paraId="14D6B6FB" w14:textId="77777777" w:rsidTr="007D4509">
        <w:trPr>
          <w:trHeight w:val="454"/>
        </w:trPr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18F3EB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525BE2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F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9BBAF5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14:paraId="7B5FF1E9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 обов’язковим повторним вивченням дисципліни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D07E98" w14:textId="77777777" w:rsidR="00DA1C30" w:rsidRDefault="00DA1C30" w:rsidP="007D4509">
            <w:pPr>
              <w:ind w:firstLine="324"/>
              <w:jc w:val="both"/>
            </w:pPr>
            <w:r>
              <w:rPr>
                <w:rFonts w:ascii="Times New Roman" w:hAnsi="Times New Roman"/>
                <w:sz w:val="28"/>
                <w:szCs w:val="28"/>
              </w:rPr>
              <w:t>Студент володіє матеріалом на рівні елементарного розпізнання і відтворення окремих фактів, елементів, фрагментів.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545F1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A8F548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</w:tbl>
    <w:p w14:paraId="0C367D46" w14:textId="77777777" w:rsidR="00DA1C30" w:rsidRDefault="00DA1C30" w:rsidP="00DA1C30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2170A1DA" w14:textId="77777777" w:rsidR="00DA1C30" w:rsidRDefault="00DA1C30" w:rsidP="00DA1C30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78FDDD3E" w14:textId="77777777" w:rsidR="00DA1C30" w:rsidRDefault="00DA1C30" w:rsidP="00DA1C30">
      <w:pPr>
        <w:ind w:firstLine="709"/>
        <w:jc w:val="both"/>
        <w:rPr>
          <w:rFonts w:ascii="Times New Roman" w:eastAsia="Times New Roman" w:hAnsi="Times New Roman"/>
          <w:bCs/>
          <w:sz w:val="28"/>
          <w:szCs w:val="28"/>
          <w:lang w:eastAsia="ru-RU"/>
        </w:rPr>
      </w:pPr>
    </w:p>
    <w:p w14:paraId="3E1D8471" w14:textId="77777777" w:rsidR="00DA1C30" w:rsidRDefault="00DA1C30" w:rsidP="00DA1C30">
      <w:pPr>
        <w:jc w:val="center"/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Таблиця 3. Шкала оцінювання: національна та ЄКТС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275"/>
        <w:gridCol w:w="2682"/>
        <w:gridCol w:w="1997"/>
        <w:gridCol w:w="3508"/>
      </w:tblGrid>
      <w:tr w:rsidR="00DA1C30" w14:paraId="3C4A708D" w14:textId="77777777" w:rsidTr="007D4509">
        <w:trPr>
          <w:trHeight w:val="515"/>
        </w:trPr>
        <w:tc>
          <w:tcPr>
            <w:tcW w:w="12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6EB2B4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6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A5A16" w14:textId="77777777" w:rsidR="00DA1C30" w:rsidRDefault="00DA1C30" w:rsidP="007D4509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EEEEC2" w14:textId="77777777" w:rsidR="00DA1C30" w:rsidRDefault="00DA1C30" w:rsidP="007D4509">
            <w:pPr>
              <w:autoSpaceDE w:val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Оцінка за шкалою ЄКТС</w:t>
            </w:r>
          </w:p>
        </w:tc>
      </w:tr>
      <w:tr w:rsidR="00DA1C30" w14:paraId="12985499" w14:textId="77777777" w:rsidTr="007D4509">
        <w:trPr>
          <w:trHeight w:val="830"/>
        </w:trPr>
        <w:tc>
          <w:tcPr>
            <w:tcW w:w="12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CCB69B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860291" w14:textId="77777777" w:rsidR="00DA1C30" w:rsidRDefault="00DA1C30" w:rsidP="007D4509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561D5F99" w14:textId="77777777" w:rsidR="00DA1C30" w:rsidRDefault="00DA1C30" w:rsidP="007D4509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95224" w14:textId="77777777" w:rsidR="00DA1C30" w:rsidRDefault="00DA1C30" w:rsidP="007D4509">
            <w:pPr>
              <w:autoSpaceDE w:val="0"/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14:paraId="7500F595" w14:textId="77777777" w:rsidR="00DA1C30" w:rsidRDefault="00DA1C30" w:rsidP="007D4509">
            <w:pPr>
              <w:spacing w:after="0"/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A5269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DA1C30" w14:paraId="25C37149" w14:textId="77777777" w:rsidTr="007D4509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F22BE0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A1659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19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885CC7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C0F4A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DA1C30" w14:paraId="41867157" w14:textId="77777777" w:rsidTr="007D4509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DDCA78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78-89</w:t>
            </w:r>
          </w:p>
        </w:tc>
        <w:tc>
          <w:tcPr>
            <w:tcW w:w="2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AD4C57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566AE9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506D85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B (дуже добре)</w:t>
            </w:r>
          </w:p>
        </w:tc>
      </w:tr>
      <w:tr w:rsidR="00DA1C30" w14:paraId="04369233" w14:textId="77777777" w:rsidTr="007D4509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B6F158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65-77</w:t>
            </w:r>
          </w:p>
        </w:tc>
        <w:tc>
          <w:tcPr>
            <w:tcW w:w="2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559589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67712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22C043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С (добре)</w:t>
            </w:r>
          </w:p>
        </w:tc>
      </w:tr>
      <w:tr w:rsidR="00DA1C30" w14:paraId="49E9021F" w14:textId="77777777" w:rsidTr="007D4509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93696C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58-64</w:t>
            </w:r>
          </w:p>
        </w:tc>
        <w:tc>
          <w:tcPr>
            <w:tcW w:w="268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40253A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12FD5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F4F1B2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D (задовільно)</w:t>
            </w:r>
          </w:p>
        </w:tc>
      </w:tr>
      <w:tr w:rsidR="00DA1C30" w14:paraId="5A771D23" w14:textId="77777777" w:rsidTr="007D4509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032B8B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50-57</w:t>
            </w:r>
          </w:p>
        </w:tc>
        <w:tc>
          <w:tcPr>
            <w:tcW w:w="268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AA2387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21B615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52F469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Е (достатньо)</w:t>
            </w:r>
          </w:p>
        </w:tc>
      </w:tr>
      <w:tr w:rsidR="00DA1C30" w14:paraId="01DE0312" w14:textId="77777777" w:rsidTr="007D4509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A5A782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7EE02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129D03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1E7792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FX (незадовільно з можливістю повторного складання</w:t>
            </w:r>
          </w:p>
        </w:tc>
      </w:tr>
      <w:tr w:rsidR="00DA1C30" w14:paraId="5D16CE45" w14:textId="77777777" w:rsidTr="007D4509">
        <w:trPr>
          <w:trHeight w:val="454"/>
        </w:trPr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2873A6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E9844B" w14:textId="77777777" w:rsidR="00DA1C30" w:rsidRDefault="00DA1C30" w:rsidP="007D4509">
            <w:pPr>
              <w:jc w:val="center"/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</w:tc>
        <w:tc>
          <w:tcPr>
            <w:tcW w:w="19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850BAF" w14:textId="77777777" w:rsidR="00DA1C30" w:rsidRDefault="00DA1C30" w:rsidP="007D4509">
            <w:pPr>
              <w:snapToGrid w:val="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1E1BA1" w14:textId="77777777" w:rsidR="00DA1C30" w:rsidRDefault="00DA1C30" w:rsidP="007D4509">
            <w:r>
              <w:rPr>
                <w:rFonts w:ascii="Times New Roman" w:hAnsi="Times New Roman"/>
                <w:sz w:val="28"/>
                <w:szCs w:val="28"/>
              </w:rPr>
              <w:t>F (незадовільно з обов’язковим повторним вивченням дисципліни)</w:t>
            </w:r>
          </w:p>
        </w:tc>
      </w:tr>
    </w:tbl>
    <w:p w14:paraId="4EF424A7" w14:textId="77777777" w:rsidR="00DA1C30" w:rsidRDefault="00DA1C30" w:rsidP="00DA1C30">
      <w:pPr>
        <w:jc w:val="center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14:paraId="072EF09D" w14:textId="77777777" w:rsidR="00DA1C30" w:rsidRDefault="00DA1C30" w:rsidP="00DA1C30">
      <w:pPr>
        <w:spacing w:after="0" w:line="240" w:lineRule="auto"/>
        <w:jc w:val="center"/>
      </w:pPr>
      <w:r>
        <w:rPr>
          <w:rFonts w:ascii="Times New Roman" w:hAnsi="Times New Roman"/>
          <w:b/>
          <w:bCs/>
          <w:sz w:val="28"/>
          <w:szCs w:val="28"/>
        </w:rPr>
        <w:t xml:space="preserve">Список рекомендованих джерел </w:t>
      </w:r>
    </w:p>
    <w:p w14:paraId="2ED177A0" w14:textId="77777777" w:rsidR="00DA1C30" w:rsidRDefault="00DA1C30" w:rsidP="00DA1C3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14:paraId="34E6FEA1" w14:textId="77777777" w:rsidR="00DA1C30" w:rsidRDefault="00DA1C30" w:rsidP="00DA1C30">
      <w:pPr>
        <w:spacing w:after="0" w:line="240" w:lineRule="auto"/>
        <w:jc w:val="center"/>
      </w:pPr>
      <w:r>
        <w:rPr>
          <w:rFonts w:ascii="Times New Roman" w:hAnsi="Times New Roman"/>
          <w:b/>
          <w:i/>
          <w:iCs/>
          <w:sz w:val="28"/>
          <w:szCs w:val="28"/>
        </w:rPr>
        <w:t>Основні</w:t>
      </w:r>
    </w:p>
    <w:p w14:paraId="1BD2AB1B" w14:textId="77777777" w:rsidR="00DE3052" w:rsidRDefault="007F0D8F" w:rsidP="00DA1C30">
      <w:pPr>
        <w:tabs>
          <w:tab w:val="left" w:pos="0"/>
        </w:tabs>
        <w:spacing w:after="0"/>
        <w:ind w:left="720"/>
        <w:jc w:val="both"/>
        <w:rPr>
          <w:rFonts w:ascii="Times New Roman" w:hAnsi="Times New Roman"/>
          <w:sz w:val="28"/>
          <w:szCs w:val="28"/>
        </w:rPr>
      </w:pPr>
      <w:r>
        <w:t xml:space="preserve">1. </w:t>
      </w:r>
      <w:proofErr w:type="spellStart"/>
      <w:r w:rsidRPr="00DE3052">
        <w:rPr>
          <w:rFonts w:ascii="Times New Roman" w:hAnsi="Times New Roman"/>
          <w:sz w:val="28"/>
          <w:szCs w:val="28"/>
        </w:rPr>
        <w:t>Колпаков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В.М. </w:t>
      </w:r>
      <w:proofErr w:type="spellStart"/>
      <w:r w:rsidRPr="00DE3052">
        <w:rPr>
          <w:rFonts w:ascii="Times New Roman" w:hAnsi="Times New Roman"/>
          <w:sz w:val="28"/>
          <w:szCs w:val="28"/>
        </w:rPr>
        <w:t>Самоменеджмент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: Навчальний посібник для студентів вищих навчальних закладів. – К.: ДП «Видавничий дім «Персонал», 2008. – 528 с. </w:t>
      </w:r>
    </w:p>
    <w:p w14:paraId="64423044" w14:textId="77777777" w:rsidR="00DE3052" w:rsidRDefault="007F0D8F" w:rsidP="00DA1C30">
      <w:pPr>
        <w:tabs>
          <w:tab w:val="left" w:pos="0"/>
        </w:tabs>
        <w:spacing w:after="0"/>
        <w:ind w:left="720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 xml:space="preserve">2. </w:t>
      </w:r>
      <w:proofErr w:type="spellStart"/>
      <w:r w:rsidRPr="00DE3052">
        <w:rPr>
          <w:rFonts w:ascii="Times New Roman" w:hAnsi="Times New Roman"/>
          <w:sz w:val="28"/>
          <w:szCs w:val="28"/>
        </w:rPr>
        <w:t>Нетепчук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В.В. </w:t>
      </w:r>
      <w:proofErr w:type="spellStart"/>
      <w:r w:rsidRPr="00DE3052">
        <w:rPr>
          <w:rFonts w:ascii="Times New Roman" w:hAnsi="Times New Roman"/>
          <w:sz w:val="28"/>
          <w:szCs w:val="28"/>
        </w:rPr>
        <w:t>Самоменеджмент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: Навчальний посібник. – Рівне: НУВГП, 2013. – 354 с. </w:t>
      </w:r>
    </w:p>
    <w:p w14:paraId="44107069" w14:textId="77777777" w:rsidR="00DE3052" w:rsidRDefault="007F0D8F" w:rsidP="00DA1C30">
      <w:pPr>
        <w:tabs>
          <w:tab w:val="left" w:pos="0"/>
        </w:tabs>
        <w:spacing w:after="0"/>
        <w:ind w:left="720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 xml:space="preserve">3. </w:t>
      </w:r>
      <w:proofErr w:type="spellStart"/>
      <w:r w:rsidRPr="00DE3052">
        <w:rPr>
          <w:rFonts w:ascii="Times New Roman" w:hAnsi="Times New Roman"/>
          <w:sz w:val="28"/>
          <w:szCs w:val="28"/>
        </w:rPr>
        <w:t>Чкан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А.С. </w:t>
      </w:r>
      <w:proofErr w:type="spellStart"/>
      <w:r w:rsidRPr="00DE3052">
        <w:rPr>
          <w:rFonts w:ascii="Times New Roman" w:hAnsi="Times New Roman"/>
          <w:sz w:val="28"/>
          <w:szCs w:val="28"/>
        </w:rPr>
        <w:t>Самоменеджмент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: навчальний посібник для студентів освітньо-кваліфікаційного рівня «бакалавр» напряму підготовки «Менеджмент». – Запоріжжя: ЗНУ, 2014. – 84 с. </w:t>
      </w:r>
    </w:p>
    <w:p w14:paraId="0C759650" w14:textId="5A427F09" w:rsidR="00DA1C30" w:rsidRPr="00DE3052" w:rsidRDefault="007F0D8F" w:rsidP="00DA1C30">
      <w:pPr>
        <w:tabs>
          <w:tab w:val="left" w:pos="0"/>
        </w:tabs>
        <w:spacing w:after="0"/>
        <w:ind w:left="720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 xml:space="preserve">4. Юринець З.В. </w:t>
      </w:r>
      <w:proofErr w:type="spellStart"/>
      <w:r w:rsidRPr="00DE3052">
        <w:rPr>
          <w:rFonts w:ascii="Times New Roman" w:hAnsi="Times New Roman"/>
          <w:sz w:val="28"/>
          <w:szCs w:val="28"/>
        </w:rPr>
        <w:t>Самоменеджмент</w:t>
      </w:r>
      <w:proofErr w:type="spellEnd"/>
      <w:r w:rsidRPr="00DE3052">
        <w:rPr>
          <w:rFonts w:ascii="Times New Roman" w:hAnsi="Times New Roman"/>
          <w:sz w:val="28"/>
          <w:szCs w:val="28"/>
        </w:rPr>
        <w:t>: Навчальний посібник. – Львів: ЛНУ імені Івана Франка, 2014. – 272 с.</w:t>
      </w:r>
      <w:r w:rsidR="00DA1C30" w:rsidRPr="00DE3052">
        <w:rPr>
          <w:rFonts w:ascii="Times New Roman" w:eastAsia="Times New Roman" w:hAnsi="Times New Roman"/>
          <w:sz w:val="28"/>
          <w:szCs w:val="28"/>
        </w:rPr>
        <w:t xml:space="preserve"> </w:t>
      </w:r>
    </w:p>
    <w:p w14:paraId="53AA047B" w14:textId="77777777" w:rsidR="00DE3052" w:rsidRDefault="00DE3052" w:rsidP="00DA1C30">
      <w:pPr>
        <w:tabs>
          <w:tab w:val="left" w:pos="0"/>
        </w:tabs>
        <w:spacing w:after="0"/>
        <w:ind w:left="720"/>
        <w:jc w:val="center"/>
        <w:rPr>
          <w:rFonts w:ascii="Times New Roman" w:hAnsi="Times New Roman"/>
          <w:b/>
          <w:i/>
          <w:iCs/>
          <w:sz w:val="28"/>
          <w:szCs w:val="28"/>
        </w:rPr>
      </w:pPr>
    </w:p>
    <w:p w14:paraId="4C572A13" w14:textId="77777777" w:rsidR="00DE3052" w:rsidRDefault="00DE3052" w:rsidP="00DA1C30">
      <w:pPr>
        <w:tabs>
          <w:tab w:val="left" w:pos="0"/>
        </w:tabs>
        <w:spacing w:after="0"/>
        <w:ind w:left="720"/>
        <w:jc w:val="center"/>
        <w:rPr>
          <w:rFonts w:ascii="Times New Roman" w:hAnsi="Times New Roman"/>
          <w:b/>
          <w:i/>
          <w:iCs/>
          <w:sz w:val="28"/>
          <w:szCs w:val="28"/>
        </w:rPr>
      </w:pPr>
    </w:p>
    <w:p w14:paraId="16142B9E" w14:textId="3C7AC152" w:rsidR="00DA1C30" w:rsidRDefault="00DA1C30" w:rsidP="00DA1C30">
      <w:pPr>
        <w:tabs>
          <w:tab w:val="left" w:pos="0"/>
        </w:tabs>
        <w:spacing w:after="0"/>
        <w:ind w:left="720"/>
        <w:jc w:val="center"/>
      </w:pPr>
      <w:r>
        <w:rPr>
          <w:rFonts w:ascii="Times New Roman" w:hAnsi="Times New Roman"/>
          <w:b/>
          <w:i/>
          <w:iCs/>
          <w:sz w:val="28"/>
          <w:szCs w:val="28"/>
        </w:rPr>
        <w:t>Допоміжні</w:t>
      </w:r>
    </w:p>
    <w:p w14:paraId="1EDA1ADA" w14:textId="77777777" w:rsidR="00DA1C30" w:rsidRDefault="00DA1C30" w:rsidP="00DE3052">
      <w:pPr>
        <w:tabs>
          <w:tab w:val="left" w:pos="0"/>
        </w:tabs>
        <w:spacing w:after="0" w:line="360" w:lineRule="auto"/>
        <w:ind w:left="720"/>
        <w:jc w:val="both"/>
        <w:rPr>
          <w:rFonts w:ascii="Times New Roman" w:hAnsi="Times New Roman"/>
          <w:b/>
          <w:sz w:val="28"/>
          <w:szCs w:val="28"/>
        </w:rPr>
      </w:pPr>
    </w:p>
    <w:p w14:paraId="72D3FEC6" w14:textId="77777777" w:rsidR="00DE3052" w:rsidRDefault="00DE3052" w:rsidP="00DE3052">
      <w:pPr>
        <w:tabs>
          <w:tab w:val="left" w:pos="0"/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 w:rsidRPr="00DE3052">
        <w:rPr>
          <w:rFonts w:ascii="Times New Roman" w:hAnsi="Times New Roman"/>
          <w:sz w:val="28"/>
          <w:szCs w:val="28"/>
        </w:rPr>
        <w:t xml:space="preserve">Закон України «Про освіту» // Відомості Верховної Ради. — 2017. № 38–39, ст. 380. </w:t>
      </w:r>
    </w:p>
    <w:p w14:paraId="36AEAD85" w14:textId="0322F50B" w:rsidR="00DE3052" w:rsidRDefault="00DE3052" w:rsidP="00DE3052">
      <w:pPr>
        <w:tabs>
          <w:tab w:val="left" w:pos="0"/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 xml:space="preserve">2. Закон України «Про доступ до публічної інформації» № 2939-VI від 13.01.2011 р. [Електронний ресурс]. – Режим доступу : http:// </w:t>
      </w:r>
      <w:hyperlink r:id="rId6" w:history="1">
        <w:r w:rsidRPr="004938B6">
          <w:rPr>
            <w:rStyle w:val="a6"/>
            <w:rFonts w:ascii="Times New Roman" w:hAnsi="Times New Roman"/>
            <w:sz w:val="28"/>
            <w:szCs w:val="28"/>
          </w:rPr>
          <w:t>https://zakon.rada.gov.ua/laws/show/2939-17</w:t>
        </w:r>
      </w:hyperlink>
      <w:r w:rsidRPr="00DE3052">
        <w:rPr>
          <w:rFonts w:ascii="Times New Roman" w:hAnsi="Times New Roman"/>
          <w:sz w:val="28"/>
          <w:szCs w:val="28"/>
        </w:rPr>
        <w:t xml:space="preserve"> </w:t>
      </w:r>
    </w:p>
    <w:p w14:paraId="21B35C10" w14:textId="77777777" w:rsidR="00DE3052" w:rsidRDefault="00DE3052" w:rsidP="00DE3052">
      <w:pPr>
        <w:tabs>
          <w:tab w:val="left" w:pos="0"/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 xml:space="preserve">3. </w:t>
      </w:r>
      <w:proofErr w:type="spellStart"/>
      <w:r w:rsidRPr="00DE3052">
        <w:rPr>
          <w:rFonts w:ascii="Times New Roman" w:hAnsi="Times New Roman"/>
          <w:sz w:val="28"/>
          <w:szCs w:val="28"/>
        </w:rPr>
        <w:t>Адаир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Д. </w:t>
      </w:r>
      <w:proofErr w:type="spellStart"/>
      <w:r w:rsidRPr="00DE3052">
        <w:rPr>
          <w:rFonts w:ascii="Times New Roman" w:hAnsi="Times New Roman"/>
          <w:sz w:val="28"/>
          <w:szCs w:val="28"/>
        </w:rPr>
        <w:t>Искусство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управлять людьми и самим </w:t>
      </w:r>
      <w:proofErr w:type="spellStart"/>
      <w:r w:rsidRPr="00DE3052">
        <w:rPr>
          <w:rFonts w:ascii="Times New Roman" w:hAnsi="Times New Roman"/>
          <w:sz w:val="28"/>
          <w:szCs w:val="28"/>
        </w:rPr>
        <w:t>собой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/ Д. </w:t>
      </w:r>
      <w:proofErr w:type="spellStart"/>
      <w:r w:rsidRPr="00DE3052">
        <w:rPr>
          <w:rFonts w:ascii="Times New Roman" w:hAnsi="Times New Roman"/>
          <w:sz w:val="28"/>
          <w:szCs w:val="28"/>
        </w:rPr>
        <w:t>Адаир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– М.: </w:t>
      </w:r>
      <w:proofErr w:type="spellStart"/>
      <w:r w:rsidRPr="00DE3052">
        <w:rPr>
          <w:rFonts w:ascii="Times New Roman" w:hAnsi="Times New Roman"/>
          <w:sz w:val="28"/>
          <w:szCs w:val="28"/>
        </w:rPr>
        <w:t>Эксмо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— 2006. — 656 с. </w:t>
      </w:r>
    </w:p>
    <w:p w14:paraId="35B80F23" w14:textId="66B830F2" w:rsidR="00DE3052" w:rsidRDefault="00DE3052" w:rsidP="00DE3052">
      <w:pPr>
        <w:tabs>
          <w:tab w:val="left" w:pos="0"/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 xml:space="preserve">4. Андрющенко К. А. Теоретичні аспекти </w:t>
      </w:r>
      <w:proofErr w:type="spellStart"/>
      <w:r w:rsidRPr="00DE3052">
        <w:rPr>
          <w:rFonts w:ascii="Times New Roman" w:hAnsi="Times New Roman"/>
          <w:sz w:val="28"/>
          <w:szCs w:val="28"/>
        </w:rPr>
        <w:t>самоменеджменту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: умови виникнення і розвитку / Електронне наукове фахове видання «Ефективна економіка» /Режим доступу: </w:t>
      </w:r>
      <w:hyperlink r:id="rId7" w:history="1">
        <w:r w:rsidRPr="004938B6">
          <w:rPr>
            <w:rStyle w:val="a6"/>
            <w:rFonts w:ascii="Times New Roman" w:hAnsi="Times New Roman"/>
            <w:sz w:val="28"/>
            <w:szCs w:val="28"/>
          </w:rPr>
          <w:t>http://www.economy.nayka.com.ua/?op=1&amp;z=258</w:t>
        </w:r>
      </w:hyperlink>
      <w:r w:rsidRPr="00DE3052">
        <w:rPr>
          <w:rFonts w:ascii="Times New Roman" w:hAnsi="Times New Roman"/>
          <w:sz w:val="28"/>
          <w:szCs w:val="28"/>
        </w:rPr>
        <w:t xml:space="preserve"> </w:t>
      </w:r>
    </w:p>
    <w:p w14:paraId="39656AE3" w14:textId="77777777" w:rsidR="00DE3052" w:rsidRDefault="00DE3052" w:rsidP="00DE3052">
      <w:pPr>
        <w:tabs>
          <w:tab w:val="left" w:pos="0"/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 xml:space="preserve">5. </w:t>
      </w:r>
      <w:proofErr w:type="spellStart"/>
      <w:r w:rsidRPr="00DE3052">
        <w:rPr>
          <w:rFonts w:ascii="Times New Roman" w:hAnsi="Times New Roman"/>
          <w:sz w:val="28"/>
          <w:szCs w:val="28"/>
        </w:rPr>
        <w:t>Баровська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А. В. Інституційне забезпечення державної комунікативної політики: досвід країн Європи : </w:t>
      </w:r>
      <w:proofErr w:type="spellStart"/>
      <w:r w:rsidRPr="00DE3052">
        <w:rPr>
          <w:rFonts w:ascii="Times New Roman" w:hAnsi="Times New Roman"/>
          <w:sz w:val="28"/>
          <w:szCs w:val="28"/>
        </w:rPr>
        <w:t>аналіт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E3052">
        <w:rPr>
          <w:rFonts w:ascii="Times New Roman" w:hAnsi="Times New Roman"/>
          <w:sz w:val="28"/>
          <w:szCs w:val="28"/>
        </w:rPr>
        <w:t>доп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– К. : НІСД, 2014. – 72 с. </w:t>
      </w:r>
    </w:p>
    <w:p w14:paraId="76909B05" w14:textId="77777777" w:rsidR="00DE3052" w:rsidRDefault="00DE3052" w:rsidP="00DE3052">
      <w:pPr>
        <w:tabs>
          <w:tab w:val="left" w:pos="0"/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 xml:space="preserve">6. Большаков А. С. </w:t>
      </w:r>
      <w:proofErr w:type="spellStart"/>
      <w:r w:rsidRPr="00DE3052">
        <w:rPr>
          <w:rFonts w:ascii="Times New Roman" w:hAnsi="Times New Roman"/>
          <w:sz w:val="28"/>
          <w:szCs w:val="28"/>
        </w:rPr>
        <w:t>Современный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менеджмент: </w:t>
      </w:r>
      <w:proofErr w:type="spellStart"/>
      <w:r w:rsidRPr="00DE3052">
        <w:rPr>
          <w:rFonts w:ascii="Times New Roman" w:hAnsi="Times New Roman"/>
          <w:sz w:val="28"/>
          <w:szCs w:val="28"/>
        </w:rPr>
        <w:t>теория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и практика / А. С. Большаков, В. И. Михайлов. — СПб. : </w:t>
      </w:r>
      <w:proofErr w:type="spellStart"/>
      <w:r w:rsidRPr="00DE3052">
        <w:rPr>
          <w:rFonts w:ascii="Times New Roman" w:hAnsi="Times New Roman"/>
          <w:sz w:val="28"/>
          <w:szCs w:val="28"/>
        </w:rPr>
        <w:t>Питер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, 2002. — 416 с. 2. </w:t>
      </w:r>
      <w:proofErr w:type="spellStart"/>
      <w:r w:rsidRPr="00DE3052">
        <w:rPr>
          <w:rFonts w:ascii="Times New Roman" w:hAnsi="Times New Roman"/>
          <w:sz w:val="28"/>
          <w:szCs w:val="28"/>
        </w:rPr>
        <w:t>Кеннеди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Л. У. </w:t>
      </w:r>
      <w:proofErr w:type="spellStart"/>
      <w:r w:rsidRPr="00DE3052">
        <w:rPr>
          <w:rFonts w:ascii="Times New Roman" w:hAnsi="Times New Roman"/>
          <w:sz w:val="28"/>
          <w:szCs w:val="28"/>
        </w:rPr>
        <w:t>Качественный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менеджмент в </w:t>
      </w:r>
      <w:proofErr w:type="spellStart"/>
      <w:r w:rsidRPr="00DE3052">
        <w:rPr>
          <w:rFonts w:ascii="Times New Roman" w:hAnsi="Times New Roman"/>
          <w:sz w:val="28"/>
          <w:szCs w:val="28"/>
        </w:rPr>
        <w:t>бесприбыльной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3052">
        <w:rPr>
          <w:rFonts w:ascii="Times New Roman" w:hAnsi="Times New Roman"/>
          <w:sz w:val="28"/>
          <w:szCs w:val="28"/>
        </w:rPr>
        <w:t>сфере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/ Л. У. </w:t>
      </w:r>
      <w:proofErr w:type="spellStart"/>
      <w:r w:rsidRPr="00DE3052">
        <w:rPr>
          <w:rFonts w:ascii="Times New Roman" w:hAnsi="Times New Roman"/>
          <w:sz w:val="28"/>
          <w:szCs w:val="28"/>
        </w:rPr>
        <w:t>Кеннеди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; пер. с </w:t>
      </w:r>
      <w:proofErr w:type="spellStart"/>
      <w:r w:rsidRPr="00DE3052">
        <w:rPr>
          <w:rFonts w:ascii="Times New Roman" w:hAnsi="Times New Roman"/>
          <w:sz w:val="28"/>
          <w:szCs w:val="28"/>
        </w:rPr>
        <w:t>англ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— СПб. : </w:t>
      </w:r>
      <w:proofErr w:type="spellStart"/>
      <w:r w:rsidRPr="00DE3052">
        <w:rPr>
          <w:rFonts w:ascii="Times New Roman" w:hAnsi="Times New Roman"/>
          <w:sz w:val="28"/>
          <w:szCs w:val="28"/>
        </w:rPr>
        <w:t>Просвещение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, 1994. — 378 с. </w:t>
      </w:r>
    </w:p>
    <w:p w14:paraId="79990F13" w14:textId="1E5ED2CB" w:rsidR="00DE3052" w:rsidRDefault="00DE3052" w:rsidP="00DE3052">
      <w:pPr>
        <w:tabs>
          <w:tab w:val="left" w:pos="0"/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 xml:space="preserve">7. </w:t>
      </w:r>
      <w:proofErr w:type="spellStart"/>
      <w:r w:rsidRPr="00DE3052">
        <w:rPr>
          <w:rFonts w:ascii="Times New Roman" w:hAnsi="Times New Roman"/>
          <w:sz w:val="28"/>
          <w:szCs w:val="28"/>
        </w:rPr>
        <w:t>Візіров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Б. Й. Кар’єра державного службовця в Україні: теоретичні засади </w:t>
      </w:r>
      <w:hyperlink r:id="rId8" w:history="1">
        <w:r w:rsidRPr="004938B6">
          <w:rPr>
            <w:rStyle w:val="a6"/>
            <w:rFonts w:ascii="Times New Roman" w:hAnsi="Times New Roman"/>
            <w:sz w:val="28"/>
            <w:szCs w:val="28"/>
          </w:rPr>
          <w:t>http://mydisser.com/en/catalog/view/386/819/7274.html</w:t>
        </w:r>
      </w:hyperlink>
      <w:r w:rsidRPr="00DE3052">
        <w:rPr>
          <w:rFonts w:ascii="Times New Roman" w:hAnsi="Times New Roman"/>
          <w:sz w:val="28"/>
          <w:szCs w:val="28"/>
        </w:rPr>
        <w:t xml:space="preserve"> </w:t>
      </w:r>
    </w:p>
    <w:p w14:paraId="68FBB42F" w14:textId="77777777" w:rsidR="00DE3052" w:rsidRDefault="00DE3052" w:rsidP="00DE3052">
      <w:pPr>
        <w:tabs>
          <w:tab w:val="left" w:pos="0"/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 xml:space="preserve">8. Дик У. </w:t>
      </w:r>
      <w:proofErr w:type="spellStart"/>
      <w:r w:rsidRPr="00DE3052">
        <w:rPr>
          <w:rFonts w:ascii="Times New Roman" w:hAnsi="Times New Roman"/>
          <w:sz w:val="28"/>
          <w:szCs w:val="28"/>
        </w:rPr>
        <w:t>Эффективная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3052">
        <w:rPr>
          <w:rFonts w:ascii="Times New Roman" w:hAnsi="Times New Roman"/>
          <w:sz w:val="28"/>
          <w:szCs w:val="28"/>
        </w:rPr>
        <w:t>коммуникация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E3052">
        <w:rPr>
          <w:rFonts w:ascii="Times New Roman" w:hAnsi="Times New Roman"/>
          <w:sz w:val="28"/>
          <w:szCs w:val="28"/>
        </w:rPr>
        <w:t>Приемы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E3052">
        <w:rPr>
          <w:rFonts w:ascii="Times New Roman" w:hAnsi="Times New Roman"/>
          <w:sz w:val="28"/>
          <w:szCs w:val="28"/>
        </w:rPr>
        <w:t>навыки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 / У. Дик : пер. с </w:t>
      </w:r>
      <w:proofErr w:type="spellStart"/>
      <w:r w:rsidRPr="00DE3052">
        <w:rPr>
          <w:rFonts w:ascii="Times New Roman" w:hAnsi="Times New Roman"/>
          <w:sz w:val="28"/>
          <w:szCs w:val="28"/>
        </w:rPr>
        <w:t>нем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— X. : </w:t>
      </w:r>
      <w:proofErr w:type="spellStart"/>
      <w:r w:rsidRPr="00DE3052">
        <w:rPr>
          <w:rFonts w:ascii="Times New Roman" w:hAnsi="Times New Roman"/>
          <w:sz w:val="28"/>
          <w:szCs w:val="28"/>
        </w:rPr>
        <w:t>Изд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-во </w:t>
      </w:r>
      <w:proofErr w:type="spellStart"/>
      <w:r w:rsidRPr="00DE3052">
        <w:rPr>
          <w:rFonts w:ascii="Times New Roman" w:hAnsi="Times New Roman"/>
          <w:sz w:val="28"/>
          <w:szCs w:val="28"/>
        </w:rPr>
        <w:t>Гуман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Центр, 2007. — 188 с. </w:t>
      </w:r>
    </w:p>
    <w:p w14:paraId="78B3C664" w14:textId="77777777" w:rsidR="00DE3052" w:rsidRDefault="00DE3052" w:rsidP="00DE3052">
      <w:pPr>
        <w:tabs>
          <w:tab w:val="left" w:pos="0"/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 xml:space="preserve">9. Дуда А.В. Зв’язки з громадськістю в державному управлінні: </w:t>
      </w:r>
      <w:proofErr w:type="spellStart"/>
      <w:r w:rsidRPr="00DE3052">
        <w:rPr>
          <w:rFonts w:ascii="Times New Roman" w:hAnsi="Times New Roman"/>
          <w:sz w:val="28"/>
          <w:szCs w:val="28"/>
        </w:rPr>
        <w:t>опорн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конспект лекцій/ А. В. Дуда, О.В. </w:t>
      </w:r>
      <w:proofErr w:type="spellStart"/>
      <w:r w:rsidRPr="00DE3052">
        <w:rPr>
          <w:rFonts w:ascii="Times New Roman" w:hAnsi="Times New Roman"/>
          <w:sz w:val="28"/>
          <w:szCs w:val="28"/>
        </w:rPr>
        <w:t>Загвойська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– К. : Вид-во НАДУ, 2008. – 72 с. </w:t>
      </w:r>
    </w:p>
    <w:p w14:paraId="5594E34E" w14:textId="77777777" w:rsidR="00DE3052" w:rsidRDefault="00DE3052" w:rsidP="00DE3052">
      <w:pPr>
        <w:tabs>
          <w:tab w:val="left" w:pos="0"/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 xml:space="preserve">10. Енциклопедія державного управління: у 8 т. / </w:t>
      </w:r>
      <w:proofErr w:type="spellStart"/>
      <w:r w:rsidRPr="00DE3052">
        <w:rPr>
          <w:rFonts w:ascii="Times New Roman" w:hAnsi="Times New Roman"/>
          <w:sz w:val="28"/>
          <w:szCs w:val="28"/>
        </w:rPr>
        <w:t>Нац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акад. </w:t>
      </w:r>
      <w:proofErr w:type="spellStart"/>
      <w:r w:rsidRPr="00DE3052">
        <w:rPr>
          <w:rFonts w:ascii="Times New Roman" w:hAnsi="Times New Roman"/>
          <w:sz w:val="28"/>
          <w:szCs w:val="28"/>
        </w:rPr>
        <w:t>держ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DE3052">
        <w:rPr>
          <w:rFonts w:ascii="Times New Roman" w:hAnsi="Times New Roman"/>
          <w:sz w:val="28"/>
          <w:szCs w:val="28"/>
        </w:rPr>
        <w:t>упр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при Президентові України ; наук.-ред. колегія : Ю. В. Ковбасюк (голова) та ін. - К.: НАДУ, 2011. </w:t>
      </w:r>
    </w:p>
    <w:p w14:paraId="13F3B622" w14:textId="77777777" w:rsidR="00DE3052" w:rsidRDefault="00DE3052" w:rsidP="00DE3052">
      <w:pPr>
        <w:tabs>
          <w:tab w:val="left" w:pos="0"/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lastRenderedPageBreak/>
        <w:t xml:space="preserve">11. Ефективна комунікація між державною службою та засобами масової інформації : пер. з </w:t>
      </w:r>
      <w:proofErr w:type="spellStart"/>
      <w:r w:rsidRPr="00DE3052">
        <w:rPr>
          <w:rFonts w:ascii="Times New Roman" w:hAnsi="Times New Roman"/>
          <w:sz w:val="28"/>
          <w:szCs w:val="28"/>
        </w:rPr>
        <w:t>англ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Л. Б. </w:t>
      </w:r>
      <w:proofErr w:type="spellStart"/>
      <w:r w:rsidRPr="00DE3052">
        <w:rPr>
          <w:rFonts w:ascii="Times New Roman" w:hAnsi="Times New Roman"/>
          <w:sz w:val="28"/>
          <w:szCs w:val="28"/>
        </w:rPr>
        <w:t>Магдюк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, О. М. </w:t>
      </w:r>
      <w:proofErr w:type="spellStart"/>
      <w:r w:rsidRPr="00DE3052">
        <w:rPr>
          <w:rFonts w:ascii="Times New Roman" w:hAnsi="Times New Roman"/>
          <w:sz w:val="28"/>
          <w:szCs w:val="28"/>
        </w:rPr>
        <w:t>Рудік</w:t>
      </w:r>
      <w:proofErr w:type="spellEnd"/>
      <w:r w:rsidRPr="00DE3052">
        <w:rPr>
          <w:rFonts w:ascii="Times New Roman" w:hAnsi="Times New Roman"/>
          <w:sz w:val="28"/>
          <w:szCs w:val="28"/>
        </w:rPr>
        <w:t xml:space="preserve">. – Д. : Центр економічної освіти, 2008. – 68 с. </w:t>
      </w:r>
    </w:p>
    <w:p w14:paraId="2152CACD" w14:textId="4BE10E70" w:rsidR="00DA1C30" w:rsidRPr="00DE3052" w:rsidRDefault="00DE3052" w:rsidP="00DE3052">
      <w:pPr>
        <w:tabs>
          <w:tab w:val="left" w:pos="0"/>
          <w:tab w:val="left" w:pos="993"/>
          <w:tab w:val="left" w:pos="1134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DE3052">
        <w:rPr>
          <w:rFonts w:ascii="Times New Roman" w:hAnsi="Times New Roman"/>
          <w:sz w:val="28"/>
          <w:szCs w:val="28"/>
        </w:rPr>
        <w:t>12. Енциклопедія освіти / гол. ред. В. Г. Кремень ; Акад. пед. наук України. — К. : Юрінком Інтер, 2008. — 1040 с</w:t>
      </w:r>
      <w:r w:rsidR="00DA1C30" w:rsidRPr="00DE3052">
        <w:rPr>
          <w:rFonts w:ascii="Times New Roman" w:eastAsia="Times New Roman" w:hAnsi="Times New Roman"/>
          <w:b/>
          <w:sz w:val="28"/>
          <w:szCs w:val="28"/>
        </w:rPr>
        <w:t xml:space="preserve"> </w:t>
      </w:r>
    </w:p>
    <w:p w14:paraId="003AE195" w14:textId="77777777" w:rsidR="00DA1C30" w:rsidRPr="00DE3052" w:rsidRDefault="00DA1C30" w:rsidP="00DE3052">
      <w:pPr>
        <w:tabs>
          <w:tab w:val="left" w:pos="0"/>
        </w:tabs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</w:rPr>
      </w:pPr>
    </w:p>
    <w:p w14:paraId="6DECD310" w14:textId="77777777" w:rsidR="00DA1C30" w:rsidRDefault="00DA1C30" w:rsidP="00DE305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14:paraId="316A0706" w14:textId="77777777" w:rsidR="00DA1C30" w:rsidRDefault="00DA1C30" w:rsidP="00DE3052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</w:rPr>
      </w:pPr>
    </w:p>
    <w:p w14:paraId="4B9C3CEF" w14:textId="77777777" w:rsidR="00DA1C30" w:rsidRDefault="00DA1C30" w:rsidP="00DE3052">
      <w:pPr>
        <w:spacing w:after="0" w:line="360" w:lineRule="auto"/>
        <w:jc w:val="both"/>
      </w:pPr>
      <w:r>
        <w:rPr>
          <w:rFonts w:ascii="Times New Roman" w:eastAsia="Times New Roman" w:hAnsi="Times New Roman"/>
          <w:sz w:val="28"/>
          <w:szCs w:val="28"/>
        </w:rPr>
        <w:t xml:space="preserve">     </w:t>
      </w:r>
    </w:p>
    <w:p w14:paraId="43DA68CD" w14:textId="77777777" w:rsidR="00DA1C30" w:rsidRDefault="00DA1C30" w:rsidP="00DE305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14:paraId="2CF3615B" w14:textId="77777777" w:rsidR="00DA1C30" w:rsidRDefault="00DA1C30" w:rsidP="00DE3052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14:paraId="0FEAB495" w14:textId="77777777" w:rsidR="00DA1C30" w:rsidRDefault="00DA1C30" w:rsidP="00DA1C3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14:paraId="3A1E6769" w14:textId="77777777" w:rsidR="00DA1C30" w:rsidRDefault="00DA1C30" w:rsidP="00DA1C3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14:paraId="02D13D9D" w14:textId="77777777" w:rsidR="002B5D4F" w:rsidRDefault="002B5D4F"/>
    <w:sectPr w:rsidR="002B5D4F">
      <w:pgSz w:w="12240" w:h="15840"/>
      <w:pgMar w:top="1134" w:right="851" w:bottom="1134" w:left="1701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color w:val="000000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2D8928F3"/>
    <w:multiLevelType w:val="hybridMultilevel"/>
    <w:tmpl w:val="741E034E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121918664">
    <w:abstractNumId w:val="0"/>
  </w:num>
  <w:num w:numId="2" w16cid:durableId="1742095870">
    <w:abstractNumId w:val="1"/>
  </w:num>
  <w:num w:numId="3" w16cid:durableId="1688672082">
    <w:abstractNumId w:val="2"/>
  </w:num>
  <w:num w:numId="4" w16cid:durableId="1906799385">
    <w:abstractNumId w:val="3"/>
  </w:num>
  <w:num w:numId="5" w16cid:durableId="239214156">
    <w:abstractNumId w:val="4"/>
  </w:num>
  <w:num w:numId="6" w16cid:durableId="2010936674">
    <w:abstractNumId w:val="5"/>
  </w:num>
  <w:num w:numId="7" w16cid:durableId="19340499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0B2B"/>
    <w:rsid w:val="0015412E"/>
    <w:rsid w:val="002B5D4F"/>
    <w:rsid w:val="00350B2B"/>
    <w:rsid w:val="005136FE"/>
    <w:rsid w:val="005B7BB8"/>
    <w:rsid w:val="00656CBC"/>
    <w:rsid w:val="007F0D8F"/>
    <w:rsid w:val="00D42451"/>
    <w:rsid w:val="00DA1C30"/>
    <w:rsid w:val="00DE30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63F24"/>
  <w15:chartTrackingRefBased/>
  <w15:docId w15:val="{5B8AC7EE-FCD3-4A0B-A9A3-8B1CA7DD2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1C30"/>
    <w:pPr>
      <w:suppressAutoHyphens/>
      <w:spacing w:line="252" w:lineRule="auto"/>
    </w:pPr>
    <w:rPr>
      <w:rFonts w:ascii="Calibri" w:eastAsia="Calibri" w:hAnsi="Calibri" w:cs="Times New Roman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29">
    <w:name w:val="Font Style29"/>
    <w:rsid w:val="00DA1C30"/>
    <w:rPr>
      <w:rFonts w:ascii="Times New Roman" w:hAnsi="Times New Roman" w:cs="Times New Roman" w:hint="default"/>
      <w:sz w:val="20"/>
      <w:szCs w:val="20"/>
    </w:rPr>
  </w:style>
  <w:style w:type="character" w:customStyle="1" w:styleId="FontStyle31">
    <w:name w:val="Font Style31"/>
    <w:rsid w:val="00DA1C30"/>
    <w:rPr>
      <w:rFonts w:ascii="Times New Roman" w:hAnsi="Times New Roman" w:cs="Times New Roman" w:hint="default"/>
      <w:i/>
      <w:iCs/>
      <w:sz w:val="20"/>
      <w:szCs w:val="20"/>
    </w:rPr>
  </w:style>
  <w:style w:type="paragraph" w:customStyle="1" w:styleId="a3">
    <w:name w:val="Абзац списка"/>
    <w:basedOn w:val="a"/>
    <w:rsid w:val="00DA1C30"/>
    <w:pPr>
      <w:spacing w:after="200" w:line="276" w:lineRule="auto"/>
      <w:ind w:left="720"/>
      <w:contextualSpacing/>
    </w:pPr>
    <w:rPr>
      <w:rFonts w:eastAsia="Times New Roman"/>
      <w:lang w:val="ru-RU"/>
    </w:rPr>
  </w:style>
  <w:style w:type="paragraph" w:customStyle="1" w:styleId="Style19">
    <w:name w:val="Style19"/>
    <w:basedOn w:val="a"/>
    <w:rsid w:val="00DA1C30"/>
    <w:pPr>
      <w:widowControl w:val="0"/>
      <w:autoSpaceDE w:val="0"/>
      <w:spacing w:after="0" w:line="278" w:lineRule="exact"/>
      <w:ind w:firstLine="720"/>
    </w:pPr>
    <w:rPr>
      <w:rFonts w:ascii="Times New Roman" w:eastAsia="Times New Roman" w:hAnsi="Times New Roman"/>
      <w:sz w:val="24"/>
      <w:szCs w:val="24"/>
      <w:lang w:val="ru-RU"/>
    </w:rPr>
  </w:style>
  <w:style w:type="table" w:styleId="a4">
    <w:name w:val="Table Grid"/>
    <w:basedOn w:val="a1"/>
    <w:uiPriority w:val="39"/>
    <w:rsid w:val="007F0D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DE3052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DE3052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DE30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ydisser.com/en/catalog/view/386/819/7274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economy.nayka.com.ua/?op=1&amp;z=25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2939-17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8812</Words>
  <Characters>5024</Characters>
  <Application>Microsoft Office Word</Application>
  <DocSecurity>0</DocSecurity>
  <Lines>41</Lines>
  <Paragraphs>27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Юлія</dc:creator>
  <cp:keywords/>
  <dc:description/>
  <cp:lastModifiedBy>Яна Решетова</cp:lastModifiedBy>
  <cp:revision>3</cp:revision>
  <dcterms:created xsi:type="dcterms:W3CDTF">2024-04-16T07:49:00Z</dcterms:created>
  <dcterms:modified xsi:type="dcterms:W3CDTF">2024-04-16T07:51:00Z</dcterms:modified>
</cp:coreProperties>
</file>