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bidi w:val="0"/>
        <w:spacing w:lineRule="auto" w:line="360" w:before="0" w:after="0"/>
        <w:ind w:left="0" w:right="0" w:hanging="0"/>
        <w:jc w:val="center"/>
        <w:rPr>
          <w:rFonts w:ascii="Times New Roman" w:hAnsi="Times New Roman"/>
          <w:b/>
          <w:b/>
          <w:bCs/>
          <w:i w:val="false"/>
          <w:i w:val="false"/>
          <w:iCs w:val="false"/>
          <w:sz w:val="28"/>
          <w:szCs w:val="28"/>
        </w:rPr>
      </w:pPr>
      <w:r>
        <w:rPr>
          <w:rFonts w:ascii="Times New Roman" w:hAnsi="Times New Roman"/>
          <w:b/>
          <w:bCs/>
          <w:i w:val="false"/>
          <w:iCs w:val="false"/>
          <w:sz w:val="28"/>
          <w:szCs w:val="28"/>
        </w:rPr>
        <w:t xml:space="preserve">ВІЗУАЛІЗАЦІЯ ЯК ІНСТРУМЕНТ ПІДГОТОВКИ МАЙБУТНІХ </w:t>
      </w:r>
      <w:r>
        <w:rPr>
          <w:rFonts w:ascii="Times New Roman" w:hAnsi="Times New Roman"/>
          <w:b/>
          <w:bCs/>
          <w:i w:val="false"/>
          <w:iCs w:val="false"/>
          <w:sz w:val="28"/>
          <w:szCs w:val="28"/>
        </w:rPr>
        <w:t>У</w:t>
      </w:r>
      <w:r>
        <w:rPr>
          <w:rFonts w:ascii="Times New Roman" w:hAnsi="Times New Roman"/>
          <w:b/>
          <w:bCs/>
          <w:i w:val="false"/>
          <w:iCs w:val="false"/>
          <w:sz w:val="28"/>
          <w:szCs w:val="28"/>
        </w:rPr>
        <w:t xml:space="preserve">ЧИТЕЛІВ ТЕХНОЛОГІЙ </w:t>
      </w:r>
    </w:p>
    <w:p>
      <w:pPr>
        <w:pStyle w:val="Normal"/>
        <w:bidi w:val="0"/>
        <w:spacing w:lineRule="auto" w:line="360" w:before="0" w:after="0"/>
        <w:ind w:left="0" w:right="0" w:hanging="0"/>
        <w:jc w:val="center"/>
        <w:rPr>
          <w:rFonts w:ascii="Times New Roman" w:hAnsi="Times New Roman"/>
          <w:b/>
          <w:b/>
          <w:bCs/>
          <w:i w:val="false"/>
          <w:i w:val="false"/>
          <w:iCs w:val="false"/>
          <w:sz w:val="28"/>
          <w:szCs w:val="28"/>
        </w:rPr>
      </w:pPr>
      <w:r>
        <w:rPr>
          <w:rFonts w:ascii="Times New Roman" w:hAnsi="Times New Roman"/>
          <w:b/>
          <w:bCs/>
          <w:i w:val="false"/>
          <w:iCs w:val="false"/>
          <w:sz w:val="28"/>
          <w:szCs w:val="28"/>
        </w:rPr>
        <w:t>Валентина Перегудова</w:t>
      </w:r>
    </w:p>
    <w:p>
      <w:pPr>
        <w:pStyle w:val="Normal"/>
        <w:bidi w:val="0"/>
        <w:spacing w:lineRule="auto" w:line="360" w:before="0" w:after="0"/>
        <w:ind w:firstLine="567"/>
        <w:jc w:val="center"/>
        <w:rPr>
          <w:rFonts w:ascii="Times New Roman" w:hAnsi="Times New Roman"/>
          <w:i w:val="false"/>
          <w:i w:val="false"/>
          <w:iCs w:val="false"/>
          <w:sz w:val="28"/>
          <w:szCs w:val="28"/>
        </w:rPr>
      </w:pPr>
      <w:r>
        <w:rPr>
          <w:rFonts w:cs="Times New Roman" w:ascii="Times New Roman" w:hAnsi="Times New Roman"/>
          <w:i w:val="false"/>
          <w:iCs w:val="false"/>
          <w:sz w:val="28"/>
          <w:szCs w:val="28"/>
          <w:lang w:val="uk-UA"/>
        </w:rPr>
        <w:t>Бердянський державний педагогічний університет</w:t>
      </w:r>
    </w:p>
    <w:p>
      <w:pPr>
        <w:pStyle w:val="Normal"/>
        <w:bidi w:val="0"/>
        <w:spacing w:lineRule="auto" w:line="360" w:before="0" w:after="0"/>
        <w:ind w:firstLine="567"/>
        <w:jc w:val="center"/>
        <w:rPr>
          <w:rFonts w:ascii="Times New Roman" w:hAnsi="Times New Roman"/>
          <w:i w:val="false"/>
          <w:i w:val="false"/>
          <w:iCs w:val="false"/>
          <w:sz w:val="28"/>
          <w:szCs w:val="28"/>
        </w:rPr>
      </w:pPr>
      <w:r>
        <w:rPr>
          <w:rFonts w:cs="Times New Roman" w:ascii="Times New Roman" w:hAnsi="Times New Roman"/>
          <w:i w:val="false"/>
          <w:iCs w:val="false"/>
          <w:sz w:val="28"/>
          <w:szCs w:val="28"/>
          <w:lang w:val="uk-UA"/>
        </w:rPr>
        <w:t>Запоріжжя, Україна</w:t>
      </w:r>
    </w:p>
    <w:p>
      <w:pPr>
        <w:pStyle w:val="Normal"/>
        <w:bidi w:val="0"/>
        <w:spacing w:lineRule="auto" w:line="360" w:before="0" w:after="0"/>
        <w:ind w:left="0" w:right="0" w:hanging="0"/>
        <w:jc w:val="both"/>
        <w:rPr>
          <w:rFonts w:ascii="Times New Roman" w:hAnsi="Times New Roman"/>
          <w:i w:val="false"/>
          <w:i w:val="false"/>
          <w:iCs w:val="false"/>
          <w:sz w:val="28"/>
          <w:szCs w:val="28"/>
        </w:rPr>
      </w:pPr>
      <w:r>
        <w:rPr>
          <w:rFonts w:ascii="Times New Roman" w:hAnsi="Times New Roman"/>
          <w:i w:val="false"/>
          <w:iCs w:val="false"/>
          <w:sz w:val="28"/>
          <w:szCs w:val="28"/>
        </w:rPr>
      </w:r>
    </w:p>
    <w:p>
      <w:pPr>
        <w:pStyle w:val="Style16"/>
        <w:bidi w:val="0"/>
        <w:spacing w:lineRule="auto" w:line="360" w:before="0" w:after="0"/>
        <w:ind w:left="0" w:right="0" w:firstLine="567"/>
        <w:jc w:val="both"/>
        <w:rPr>
          <w:rFonts w:ascii="Times New Roman" w:hAnsi="Times New Roman"/>
          <w:sz w:val="28"/>
          <w:szCs w:val="28"/>
        </w:rPr>
      </w:pPr>
      <w:r>
        <w:rPr>
          <w:rFonts w:ascii="Times New Roman" w:hAnsi="Times New Roman"/>
          <w:b/>
          <w:i/>
          <w:iCs w:val="false"/>
          <w:sz w:val="28"/>
          <w:szCs w:val="28"/>
        </w:rPr>
        <w:t>А</w:t>
      </w:r>
      <w:r>
        <w:rPr>
          <w:rFonts w:ascii="Times New Roman" w:hAnsi="Times New Roman"/>
          <w:b/>
          <w:i/>
          <w:sz w:val="28"/>
          <w:szCs w:val="28"/>
        </w:rPr>
        <w:t xml:space="preserve">нотація: </w:t>
      </w:r>
    </w:p>
    <w:p>
      <w:pPr>
        <w:pStyle w:val="Normal"/>
        <w:shd w:val="clear" w:fill="FFFFFF"/>
        <w:bidi w:val="0"/>
        <w:spacing w:lineRule="auto" w:line="360" w:before="0" w:after="0"/>
        <w:ind w:left="0" w:right="0" w:firstLine="709"/>
        <w:jc w:val="both"/>
        <w:rPr>
          <w:sz w:val="28"/>
          <w:szCs w:val="28"/>
        </w:rPr>
      </w:pPr>
      <w:r>
        <w:rPr>
          <w:rFonts w:ascii="Times New Roman" w:hAnsi="Times New Roman"/>
          <w:bCs/>
          <w:color w:val="000000"/>
          <w:sz w:val="28"/>
          <w:szCs w:val="28"/>
          <w:shd w:fill="FFFFFF" w:val="clear"/>
          <w:lang w:val="uk-UA"/>
        </w:rPr>
        <w:t>В с</w:t>
      </w:r>
      <w:r>
        <w:rPr>
          <w:rFonts w:eastAsia="Times New Roman" w:ascii="Times New Roman" w:hAnsi="Times New Roman"/>
          <w:color w:val="000000"/>
          <w:sz w:val="28"/>
          <w:szCs w:val="28"/>
          <w:lang w:val="uk-UA" w:eastAsia="ru-RU"/>
        </w:rPr>
        <w:t>татті</w:t>
      </w:r>
      <w:r>
        <w:rPr>
          <w:rFonts w:eastAsia="Times New Roman" w:ascii="Times New Roman" w:hAnsi="Times New Roman"/>
          <w:b/>
          <w:color w:val="000000"/>
          <w:sz w:val="28"/>
          <w:szCs w:val="28"/>
          <w:lang w:val="uk-UA" w:eastAsia="ru-RU"/>
        </w:rPr>
        <w:t xml:space="preserve"> </w:t>
      </w:r>
      <w:r>
        <w:rPr>
          <w:rFonts w:eastAsia="Times New Roman" w:ascii="Times New Roman" w:hAnsi="Times New Roman"/>
          <w:color w:val="000000"/>
          <w:sz w:val="28"/>
          <w:szCs w:val="28"/>
          <w:lang w:val="uk-UA" w:eastAsia="ru-RU"/>
        </w:rPr>
        <w:t xml:space="preserve">досліджуються можливості </w:t>
      </w:r>
      <w:r>
        <w:rPr>
          <w:rFonts w:eastAsia="Times New Roman" w:ascii="Times New Roman" w:hAnsi="Times New Roman"/>
          <w:color w:val="000000"/>
          <w:sz w:val="28"/>
          <w:szCs w:val="28"/>
          <w:lang w:val="uk-UA" w:eastAsia="ru-RU"/>
        </w:rPr>
        <w:t>використання</w:t>
      </w:r>
      <w:r>
        <w:rPr>
          <w:rFonts w:eastAsia="Times New Roman" w:ascii="Times New Roman" w:hAnsi="Times New Roman"/>
          <w:color w:val="000000"/>
          <w:sz w:val="28"/>
          <w:szCs w:val="28"/>
          <w:lang w:val="uk-UA" w:eastAsia="ru-RU"/>
        </w:rPr>
        <w:t xml:space="preserve"> </w:t>
      </w:r>
      <w:r>
        <w:rPr>
          <w:rFonts w:eastAsia="Times New Roman" w:ascii="Times New Roman" w:hAnsi="Times New Roman"/>
          <w:color w:val="000000"/>
          <w:sz w:val="28"/>
          <w:szCs w:val="28"/>
          <w:lang w:val="uk-UA" w:eastAsia="ru-RU"/>
        </w:rPr>
        <w:t xml:space="preserve">інструментів </w:t>
      </w:r>
      <w:r>
        <w:rPr>
          <w:rFonts w:eastAsia="Times New Roman" w:ascii="Times New Roman" w:hAnsi="Times New Roman"/>
          <w:color w:val="000000"/>
          <w:sz w:val="28"/>
          <w:szCs w:val="28"/>
          <w:lang w:val="uk-UA" w:eastAsia="ru-RU"/>
        </w:rPr>
        <w:t xml:space="preserve">візуалізації під час вивчення дисциплін техніко-технологічного циклу в процесі підготовки вчителя технологій </w:t>
      </w:r>
      <w:r>
        <w:rPr>
          <w:rFonts w:eastAsia="Times New Roman" w:ascii="Times New Roman" w:hAnsi="Times New Roman"/>
          <w:color w:val="000000"/>
          <w:sz w:val="28"/>
          <w:szCs w:val="28"/>
          <w:lang w:val="uk-UA" w:eastAsia="ru-RU"/>
        </w:rPr>
        <w:t>в умовах дистанційного навчання</w:t>
      </w:r>
      <w:r>
        <w:rPr>
          <w:rFonts w:eastAsia="Times New Roman" w:ascii="Times New Roman" w:hAnsi="Times New Roman"/>
          <w:color w:val="000000"/>
          <w:sz w:val="28"/>
          <w:szCs w:val="28"/>
          <w:lang w:val="uk-UA" w:eastAsia="ru-RU"/>
        </w:rPr>
        <w:t xml:space="preserve">. </w:t>
      </w:r>
    </w:p>
    <w:p>
      <w:pPr>
        <w:pStyle w:val="Normal"/>
        <w:bidi w:val="0"/>
        <w:spacing w:lineRule="auto" w:line="360" w:before="0" w:after="0"/>
        <w:ind w:left="0" w:right="0" w:firstLine="567"/>
        <w:jc w:val="both"/>
        <w:rPr>
          <w:rFonts w:ascii="Times New Roman" w:hAnsi="Times New Roman"/>
          <w:sz w:val="28"/>
          <w:szCs w:val="28"/>
        </w:rPr>
      </w:pPr>
      <w:r>
        <w:rPr>
          <w:rFonts w:ascii="Times New Roman" w:hAnsi="Times New Roman"/>
          <w:b/>
          <w:i/>
          <w:sz w:val="28"/>
          <w:szCs w:val="28"/>
        </w:rPr>
        <w:t xml:space="preserve">Ключові слова: </w:t>
      </w:r>
      <w:r>
        <w:rPr>
          <w:rFonts w:ascii="Times New Roman" w:hAnsi="Times New Roman"/>
          <w:b w:val="false"/>
          <w:bCs w:val="false"/>
          <w:i w:val="false"/>
          <w:iCs w:val="false"/>
          <w:sz w:val="28"/>
          <w:szCs w:val="28"/>
        </w:rPr>
        <w:t>візуалізація, дистанційне навчання, вчитель технологій.</w:t>
      </w:r>
    </w:p>
    <w:p>
      <w:pPr>
        <w:pStyle w:val="Normal"/>
        <w:bidi w:val="0"/>
        <w:spacing w:lineRule="auto" w:line="360" w:before="0" w:after="0"/>
        <w:ind w:left="0" w:right="0" w:firstLine="567"/>
        <w:jc w:val="both"/>
        <w:rPr>
          <w:b w:val="false"/>
          <w:b w:val="false"/>
          <w:bCs w:val="false"/>
          <w:i w:val="false"/>
          <w:i w:val="false"/>
          <w:iCs w:val="false"/>
        </w:rPr>
      </w:pPr>
      <w:r>
        <w:rPr>
          <w:rFonts w:ascii="Times New Roman" w:hAnsi="Times New Roman"/>
          <w:sz w:val="28"/>
          <w:szCs w:val="28"/>
        </w:rPr>
      </w:r>
    </w:p>
    <w:p>
      <w:pPr>
        <w:pStyle w:val="Style16"/>
        <w:bidi w:val="0"/>
        <w:spacing w:lineRule="auto" w:line="360" w:before="0" w:after="0"/>
        <w:ind w:left="0" w:right="0" w:firstLine="567"/>
        <w:jc w:val="both"/>
        <w:rPr>
          <w:rFonts w:ascii="Times New Roman" w:hAnsi="Times New Roman"/>
          <w:sz w:val="28"/>
          <w:szCs w:val="28"/>
        </w:rPr>
      </w:pPr>
      <w:r>
        <w:rPr>
          <w:rFonts w:ascii="Times New Roman" w:hAnsi="Times New Roman"/>
          <w:i w:val="false"/>
          <w:iCs w:val="false"/>
          <w:sz w:val="28"/>
          <w:szCs w:val="28"/>
        </w:rPr>
        <w:t>Технологічна освіта в змінних умовах набуває особливого значен</w:t>
      </w:r>
      <w:r>
        <w:rPr>
          <w:rFonts w:ascii="Times New Roman" w:hAnsi="Times New Roman"/>
          <w:sz w:val="28"/>
          <w:szCs w:val="28"/>
        </w:rPr>
        <w:t xml:space="preserve">ня, оскільки стає ключовою в підготовці кадрів для відновлення і розвитку економіки та інфраструктури країни у воєнний та поствоєнний період; розширює економічні можливості особистості завдяки критично важливими навичкам; сприяє розвитку місцевих талантів та ресурсів, що є важливим для збереження та підтримки національної стійкості та незалежності; допомагає знайти сенс та стабільність у складні часи, зберегти психологічне здоров'я та відчуття самоцінності в умовах війни.  </w:t>
      </w:r>
    </w:p>
    <w:p>
      <w:pPr>
        <w:pStyle w:val="Style16"/>
        <w:bidi w:val="0"/>
        <w:spacing w:lineRule="auto" w:line="360" w:before="0" w:after="0"/>
        <w:ind w:left="0" w:right="0" w:firstLine="567"/>
        <w:jc w:val="both"/>
        <w:rPr>
          <w:rFonts w:ascii="Times New Roman" w:hAnsi="Times New Roman"/>
          <w:sz w:val="28"/>
          <w:szCs w:val="28"/>
        </w:rPr>
      </w:pPr>
      <w:r>
        <w:rPr>
          <w:rFonts w:ascii="Times New Roman" w:hAnsi="Times New Roman"/>
          <w:sz w:val="28"/>
          <w:szCs w:val="28"/>
        </w:rPr>
        <w:t xml:space="preserve">У контексті сучасних вимог до підготовки майбутніх вчителів та </w:t>
      </w:r>
      <w:r>
        <w:rPr>
          <w:rFonts w:ascii="Times New Roman" w:hAnsi="Times New Roman"/>
          <w:sz w:val="28"/>
          <w:szCs w:val="28"/>
          <w:lang w:val="uk-UA"/>
        </w:rPr>
        <w:t>тенденцій розвитку цифрових технологій, що забезпечують розповсюдження і розподіл інформаційних потоків і формують глобальний інформаційний простір, особливого значення набуває візуалізація, як потужний інструмент у підготовці вчителів технологій.</w:t>
      </w:r>
    </w:p>
    <w:p>
      <w:pPr>
        <w:pStyle w:val="Normal"/>
        <w:bidi w:val="0"/>
        <w:spacing w:lineRule="auto" w:line="360" w:before="0" w:after="0"/>
        <w:ind w:left="0" w:right="0" w:hanging="0"/>
        <w:jc w:val="both"/>
        <w:rPr>
          <w:rFonts w:ascii="Times New Roman" w:hAnsi="Times New Roman" w:cs="Times New Roman"/>
          <w:sz w:val="24"/>
          <w:szCs w:val="24"/>
          <w:lang w:val="uk-UA"/>
        </w:rPr>
      </w:pPr>
      <w:r>
        <w:rPr>
          <w:rFonts w:ascii="Times New Roman" w:hAnsi="Times New Roman"/>
          <w:sz w:val="28"/>
          <w:szCs w:val="28"/>
          <w:lang w:val="uk-UA"/>
        </w:rPr>
        <w:tab/>
        <w:t>Проблема використання візуалізації в освітньому процесі досліджувалась в працях О. Асмолова, С. Арюткіна, А. Вербицького, В. Давидова, З. Калмикової, В. Койбічук, В. Кузовлевої, Н. Манько, А. Рапуто, Д. Шеховцової та інших. Комп’ютерна візуалізація розглядалась Л. Долінером, М. Паком, Н. Семеновою, В. Стародубцевою та іншими.</w:t>
      </w:r>
    </w:p>
    <w:p>
      <w:pPr>
        <w:pStyle w:val="Normal"/>
        <w:bidi w:val="0"/>
        <w:spacing w:lineRule="auto" w:line="360" w:before="0" w:after="0"/>
        <w:ind w:left="0" w:right="0" w:firstLine="567"/>
        <w:jc w:val="both"/>
        <w:rPr>
          <w:rFonts w:ascii="Times New Roman" w:hAnsi="Times New Roman" w:cs="Times New Roman"/>
          <w:sz w:val="24"/>
          <w:szCs w:val="24"/>
          <w:lang w:val="uk-UA"/>
        </w:rPr>
      </w:pPr>
      <w:r>
        <w:rPr>
          <w:rFonts w:ascii="Times New Roman" w:hAnsi="Times New Roman"/>
          <w:sz w:val="28"/>
          <w:szCs w:val="28"/>
          <w:lang w:val="uk-UA"/>
        </w:rPr>
        <w:t>Основою для окресленої проблеми в контексті удосконалення процесу підготовки вчителя трудового навчання та технологій стали дослідження О. Коберника, М. Корця, Є. Кулика, Л. Оршанського, В. Стешенка, Г. Терещука, В. Титаренко, С. Ткачука, Д. Тхоржевського, С. Ящука та інших.</w:t>
      </w:r>
    </w:p>
    <w:p>
      <w:pPr>
        <w:pStyle w:val="Normal"/>
        <w:bidi w:val="0"/>
        <w:spacing w:lineRule="auto" w:line="360" w:before="0" w:after="0"/>
        <w:ind w:left="0" w:right="0" w:firstLine="567"/>
        <w:jc w:val="both"/>
        <w:rPr>
          <w:rFonts w:ascii="Times New Roman" w:hAnsi="Times New Roman" w:cs="Times New Roman"/>
          <w:sz w:val="24"/>
          <w:szCs w:val="24"/>
          <w:lang w:val="uk-UA"/>
        </w:rPr>
      </w:pPr>
      <w:r>
        <w:rPr>
          <w:rFonts w:ascii="Times New Roman" w:hAnsi="Times New Roman"/>
          <w:sz w:val="28"/>
          <w:szCs w:val="28"/>
          <w:lang w:val="uk-UA"/>
        </w:rPr>
        <w:t xml:space="preserve">Метою статті  є визначення можливостей візуалізації в процесі підготовки вчителя технологій </w:t>
      </w:r>
      <w:r>
        <w:rPr>
          <w:rFonts w:ascii="Times New Roman" w:hAnsi="Times New Roman"/>
          <w:sz w:val="28"/>
          <w:szCs w:val="28"/>
          <w:lang w:val="uk-UA"/>
        </w:rPr>
        <w:t>в змінних умовах</w:t>
      </w:r>
      <w:r>
        <w:rPr>
          <w:rFonts w:ascii="Times New Roman" w:hAnsi="Times New Roman"/>
          <w:sz w:val="28"/>
          <w:szCs w:val="28"/>
          <w:lang w:val="uk-UA"/>
        </w:rPr>
        <w:t>.</w:t>
      </w:r>
    </w:p>
    <w:p>
      <w:pPr>
        <w:pStyle w:val="Normal"/>
        <w:bidi w:val="0"/>
        <w:spacing w:lineRule="auto" w:line="360" w:before="0" w:after="0"/>
        <w:ind w:left="0" w:right="0" w:firstLine="567"/>
        <w:jc w:val="both"/>
        <w:rPr>
          <w:rFonts w:ascii="Times New Roman" w:hAnsi="Times New Roman" w:cs="Times New Roman"/>
          <w:sz w:val="24"/>
          <w:szCs w:val="24"/>
          <w:lang w:val="uk-UA"/>
        </w:rPr>
      </w:pPr>
      <w:r>
        <w:rPr>
          <w:rFonts w:ascii="Times New Roman" w:hAnsi="Times New Roman"/>
          <w:sz w:val="28"/>
          <w:szCs w:val="28"/>
          <w:lang w:val="uk-UA"/>
        </w:rPr>
        <w:t xml:space="preserve">В умовах військової агресії дистанційне навчання </w:t>
      </w:r>
      <w:r>
        <w:rPr>
          <w:rFonts w:ascii="Times New Roman" w:hAnsi="Times New Roman"/>
          <w:b w:val="false"/>
          <w:i w:val="false"/>
          <w:caps w:val="false"/>
          <w:smallCaps w:val="false"/>
          <w:color w:val="0D0D0D"/>
          <w:spacing w:val="0"/>
          <w:sz w:val="28"/>
          <w:szCs w:val="28"/>
          <w:lang w:val="uk-UA"/>
        </w:rPr>
        <w:t>стає особливо важливим і знаходить своє унікальне місце у системі освітнього процесу, оскільки забезпечує безпечний доступ до навчання незалежно від географічного розташування та обставин; допомагає зберегти регулярність та звичність розкладу навчальних занять; надає можливість зберегти зв'язок із освітнім середовищем та спілкуватися, що сприяє підтримці психологічного стану викладачів і здобувачів освіти.</w:t>
      </w:r>
    </w:p>
    <w:p>
      <w:pPr>
        <w:pStyle w:val="Style16"/>
        <w:bidi w:val="0"/>
        <w:spacing w:lineRule="auto" w:line="360" w:before="0" w:after="0"/>
        <w:ind w:left="0" w:right="0" w:firstLine="567"/>
        <w:jc w:val="both"/>
        <w:rPr>
          <w:rFonts w:ascii="Times New Roman" w:hAnsi="Times New Roman" w:cs="Times New Roman"/>
          <w:sz w:val="24"/>
          <w:szCs w:val="24"/>
          <w:lang w:val="uk-UA"/>
        </w:rPr>
      </w:pPr>
      <w:r>
        <w:rPr>
          <w:rFonts w:ascii="Times New Roman" w:hAnsi="Times New Roman"/>
          <w:sz w:val="28"/>
          <w:szCs w:val="28"/>
          <w:lang w:val="uk-UA"/>
        </w:rPr>
        <w:t xml:space="preserve">Візуалізація відіграє ключову роль в дистанційному навчанні, оскільки: </w:t>
      </w:r>
      <w:r>
        <w:rPr>
          <w:rFonts w:ascii="Times New Roman" w:hAnsi="Times New Roman"/>
          <w:b w:val="false"/>
          <w:bCs w:val="false"/>
          <w:sz w:val="28"/>
          <w:szCs w:val="28"/>
          <w:lang w:val="uk-UA"/>
        </w:rPr>
        <w:t>з</w:t>
      </w:r>
      <w:r>
        <w:rPr>
          <w:rStyle w:val="Style14"/>
          <w:rFonts w:ascii="Times New Roman" w:hAnsi="Times New Roman"/>
          <w:b w:val="false"/>
          <w:bCs w:val="false"/>
          <w:sz w:val="28"/>
          <w:szCs w:val="28"/>
        </w:rPr>
        <w:t>абезпеч</w:t>
      </w:r>
      <w:r>
        <w:rPr>
          <w:rStyle w:val="Style14"/>
          <w:rFonts w:ascii="Times New Roman" w:hAnsi="Times New Roman"/>
          <w:b w:val="false"/>
          <w:bCs w:val="false"/>
          <w:sz w:val="28"/>
          <w:szCs w:val="28"/>
        </w:rPr>
        <w:t>ує</w:t>
      </w:r>
      <w:r>
        <w:rPr>
          <w:rStyle w:val="Style14"/>
          <w:rFonts w:ascii="Times New Roman" w:hAnsi="Times New Roman"/>
          <w:b w:val="false"/>
          <w:bCs w:val="false"/>
          <w:sz w:val="28"/>
          <w:szCs w:val="28"/>
        </w:rPr>
        <w:t xml:space="preserve"> доступ до інформації</w:t>
      </w:r>
      <w:r>
        <w:rPr>
          <w:rFonts w:ascii="Times New Roman" w:hAnsi="Times New Roman"/>
          <w:sz w:val="28"/>
          <w:szCs w:val="28"/>
        </w:rPr>
        <w:t xml:space="preserve"> </w:t>
      </w:r>
      <w:r>
        <w:rPr>
          <w:rFonts w:ascii="Times New Roman" w:hAnsi="Times New Roman"/>
          <w:sz w:val="28"/>
          <w:szCs w:val="28"/>
        </w:rPr>
        <w:t>(</w:t>
      </w:r>
      <w:r>
        <w:rPr>
          <w:rFonts w:ascii="Times New Roman" w:hAnsi="Times New Roman"/>
          <w:sz w:val="28"/>
          <w:szCs w:val="28"/>
        </w:rPr>
        <w:t>створ</w:t>
      </w:r>
      <w:r>
        <w:rPr>
          <w:rFonts w:ascii="Times New Roman" w:hAnsi="Times New Roman"/>
          <w:sz w:val="28"/>
          <w:szCs w:val="28"/>
        </w:rPr>
        <w:t>ення</w:t>
      </w:r>
      <w:r>
        <w:rPr>
          <w:rFonts w:ascii="Times New Roman" w:hAnsi="Times New Roman"/>
          <w:sz w:val="28"/>
          <w:szCs w:val="28"/>
        </w:rPr>
        <w:t xml:space="preserve"> графік</w:t>
      </w:r>
      <w:r>
        <w:rPr>
          <w:rFonts w:ascii="Times New Roman" w:hAnsi="Times New Roman"/>
          <w:sz w:val="28"/>
          <w:szCs w:val="28"/>
        </w:rPr>
        <w:t>ів</w:t>
      </w:r>
      <w:r>
        <w:rPr>
          <w:rFonts w:ascii="Times New Roman" w:hAnsi="Times New Roman"/>
          <w:sz w:val="28"/>
          <w:szCs w:val="28"/>
        </w:rPr>
        <w:t>, діаграм, схем та ілюстраці</w:t>
      </w:r>
      <w:r>
        <w:rPr>
          <w:rFonts w:ascii="Times New Roman" w:hAnsi="Times New Roman"/>
          <w:sz w:val="28"/>
          <w:szCs w:val="28"/>
        </w:rPr>
        <w:t>й</w:t>
      </w:r>
      <w:r>
        <w:rPr>
          <w:rFonts w:ascii="Times New Roman" w:hAnsi="Times New Roman"/>
          <w:sz w:val="28"/>
          <w:szCs w:val="28"/>
        </w:rPr>
        <w:t>, які чітко демонструють ключові концепції та інформацію</w:t>
      </w:r>
      <w:r>
        <w:rPr>
          <w:rFonts w:ascii="Times New Roman" w:hAnsi="Times New Roman"/>
          <w:sz w:val="28"/>
          <w:szCs w:val="28"/>
        </w:rPr>
        <w:t xml:space="preserve">); </w:t>
      </w:r>
      <w:r>
        <w:rPr>
          <w:rFonts w:ascii="Times New Roman" w:hAnsi="Times New Roman"/>
          <w:b w:val="false"/>
          <w:bCs w:val="false"/>
          <w:sz w:val="28"/>
          <w:szCs w:val="28"/>
        </w:rPr>
        <w:t>с</w:t>
      </w:r>
      <w:r>
        <w:rPr>
          <w:rStyle w:val="Style14"/>
          <w:rFonts w:ascii="Times New Roman" w:hAnsi="Times New Roman"/>
          <w:b w:val="false"/>
          <w:bCs w:val="false"/>
          <w:sz w:val="28"/>
          <w:szCs w:val="28"/>
        </w:rPr>
        <w:t>тимулю</w:t>
      </w:r>
      <w:r>
        <w:rPr>
          <w:rStyle w:val="Style14"/>
          <w:rFonts w:ascii="Times New Roman" w:hAnsi="Times New Roman"/>
          <w:b w:val="false"/>
          <w:bCs w:val="false"/>
          <w:sz w:val="28"/>
          <w:szCs w:val="28"/>
        </w:rPr>
        <w:t>є</w:t>
      </w:r>
      <w:r>
        <w:rPr>
          <w:rStyle w:val="Style14"/>
          <w:rFonts w:ascii="Times New Roman" w:hAnsi="Times New Roman"/>
          <w:b w:val="false"/>
          <w:bCs w:val="false"/>
          <w:sz w:val="28"/>
          <w:szCs w:val="28"/>
        </w:rPr>
        <w:t xml:space="preserve"> зацікавлен</w:t>
      </w:r>
      <w:r>
        <w:rPr>
          <w:rStyle w:val="Style14"/>
          <w:rFonts w:ascii="Times New Roman" w:hAnsi="Times New Roman"/>
          <w:b w:val="false"/>
          <w:bCs w:val="false"/>
          <w:sz w:val="28"/>
          <w:szCs w:val="28"/>
        </w:rPr>
        <w:t>і</w:t>
      </w:r>
      <w:r>
        <w:rPr>
          <w:rStyle w:val="Style14"/>
          <w:rFonts w:ascii="Times New Roman" w:hAnsi="Times New Roman"/>
          <w:b w:val="false"/>
          <w:bCs w:val="false"/>
          <w:sz w:val="28"/>
          <w:szCs w:val="28"/>
        </w:rPr>
        <w:t>ст</w:t>
      </w:r>
      <w:r>
        <w:rPr>
          <w:rStyle w:val="Style14"/>
          <w:rFonts w:ascii="Times New Roman" w:hAnsi="Times New Roman"/>
          <w:b w:val="false"/>
          <w:bCs w:val="false"/>
          <w:sz w:val="28"/>
          <w:szCs w:val="28"/>
        </w:rPr>
        <w:t>ь (в</w:t>
      </w:r>
      <w:r>
        <w:rPr>
          <w:rFonts w:ascii="Times New Roman" w:hAnsi="Times New Roman"/>
          <w:b w:val="false"/>
          <w:bCs w:val="false"/>
          <w:sz w:val="28"/>
          <w:szCs w:val="28"/>
        </w:rPr>
        <w:t>ізуальні елементи  стимулюють  інтерес до навчального матеріалу, що особливо важливо у віддаленому навчанні, де відсутність фізичного взаємодії може призвести до втрати уваги</w:t>
      </w:r>
      <w:r>
        <w:rPr>
          <w:rFonts w:ascii="Times New Roman" w:hAnsi="Times New Roman"/>
          <w:b w:val="false"/>
          <w:bCs w:val="false"/>
          <w:sz w:val="28"/>
          <w:szCs w:val="28"/>
        </w:rPr>
        <w:t>); у</w:t>
      </w:r>
      <w:r>
        <w:rPr>
          <w:rStyle w:val="Style14"/>
          <w:rFonts w:ascii="Times New Roman" w:hAnsi="Times New Roman"/>
          <w:b w:val="false"/>
          <w:bCs w:val="false"/>
          <w:sz w:val="28"/>
          <w:szCs w:val="28"/>
        </w:rPr>
        <w:t>досконал</w:t>
      </w:r>
      <w:r>
        <w:rPr>
          <w:rStyle w:val="Style14"/>
          <w:rFonts w:ascii="Times New Roman" w:hAnsi="Times New Roman"/>
          <w:b w:val="false"/>
          <w:bCs w:val="false"/>
          <w:sz w:val="28"/>
          <w:szCs w:val="28"/>
        </w:rPr>
        <w:t>ює когнітивні функції</w:t>
      </w:r>
      <w:r>
        <w:rPr>
          <w:rStyle w:val="Style14"/>
          <w:rFonts w:ascii="Times New Roman" w:hAnsi="Times New Roman"/>
          <w:b w:val="false"/>
          <w:bCs w:val="false"/>
          <w:sz w:val="28"/>
          <w:szCs w:val="28"/>
        </w:rPr>
        <w:t xml:space="preserve"> </w:t>
      </w:r>
      <w:r>
        <w:rPr>
          <w:rStyle w:val="Style14"/>
          <w:rFonts w:ascii="Times New Roman" w:hAnsi="Times New Roman"/>
          <w:b w:val="false"/>
          <w:bCs w:val="false"/>
          <w:sz w:val="28"/>
          <w:szCs w:val="28"/>
        </w:rPr>
        <w:t>здобувачів</w:t>
      </w:r>
      <w:r>
        <w:rPr>
          <w:rFonts w:ascii="Times New Roman" w:hAnsi="Times New Roman"/>
          <w:b w:val="false"/>
          <w:bCs w:val="false"/>
          <w:sz w:val="28"/>
          <w:szCs w:val="28"/>
        </w:rPr>
        <w:t>; забезпечу</w:t>
      </w:r>
      <w:r>
        <w:rPr>
          <w:rFonts w:ascii="Times New Roman" w:hAnsi="Times New Roman"/>
          <w:b w:val="false"/>
          <w:bCs w:val="false"/>
          <w:sz w:val="28"/>
          <w:szCs w:val="28"/>
        </w:rPr>
        <w:t>є</w:t>
      </w:r>
      <w:r>
        <w:rPr>
          <w:rFonts w:ascii="Times New Roman" w:hAnsi="Times New Roman"/>
          <w:b w:val="false"/>
          <w:bCs w:val="false"/>
          <w:sz w:val="28"/>
          <w:szCs w:val="28"/>
        </w:rPr>
        <w:t xml:space="preserve"> можливість обміну інформацією та отримання зворотного зв'язку.</w:t>
      </w:r>
    </w:p>
    <w:p>
      <w:pPr>
        <w:pStyle w:val="Normal"/>
        <w:bidi w:val="0"/>
        <w:spacing w:lineRule="auto" w:line="360" w:before="0" w:after="0"/>
        <w:ind w:left="0" w:right="0" w:firstLine="567"/>
        <w:jc w:val="both"/>
        <w:rPr>
          <w:rFonts w:ascii="Times New Roman" w:hAnsi="Times New Roman" w:cs="Times New Roman"/>
          <w:sz w:val="24"/>
          <w:szCs w:val="24"/>
          <w:lang w:val="uk-UA"/>
        </w:rPr>
      </w:pPr>
      <w:r>
        <w:rPr>
          <w:rFonts w:ascii="Times New Roman" w:hAnsi="Times New Roman"/>
          <w:sz w:val="28"/>
          <w:szCs w:val="28"/>
          <w:lang w:val="uk-UA"/>
        </w:rPr>
        <w:t xml:space="preserve">Візуалізація виконує посередницьку функцію між теорією і освітнім результатом; як характерна система сприйняття, що дає можливість скомпонувати його, сепарувати від неістотного, тобто оптимізувати. Візуалізація допомагає об'єднати знання та надає можливість уявити досліджувані процеси та явища, навіть там, де пряме сприйняття є складним або неможливим </w:t>
      </w:r>
      <w:r>
        <w:rPr>
          <w:rFonts w:cs="Times New Roman" w:ascii="Times New Roman" w:hAnsi="Times New Roman"/>
          <w:sz w:val="28"/>
          <w:szCs w:val="28"/>
          <w:lang w:val="uk-UA"/>
        </w:rPr>
        <w:t xml:space="preserve"> [</w:t>
      </w:r>
      <w:r>
        <w:rPr>
          <w:rFonts w:cs="Times New Roman" w:ascii="Times New Roman" w:hAnsi="Times New Roman"/>
          <w:sz w:val="28"/>
          <w:szCs w:val="28"/>
          <w:lang w:val="uk-UA"/>
        </w:rPr>
        <w:t>1</w:t>
      </w:r>
      <w:r>
        <w:rPr>
          <w:rFonts w:cs="Times New Roman" w:ascii="Times New Roman" w:hAnsi="Times New Roman"/>
          <w:sz w:val="28"/>
          <w:szCs w:val="28"/>
          <w:lang w:val="uk-UA"/>
        </w:rPr>
        <w:t>]</w:t>
      </w:r>
      <w:r>
        <w:rPr>
          <w:rFonts w:ascii="Times New Roman" w:hAnsi="Times New Roman"/>
          <w:sz w:val="28"/>
          <w:szCs w:val="28"/>
          <w:lang w:val="uk-UA"/>
        </w:rPr>
        <w:t xml:space="preserve">.  </w:t>
      </w:r>
    </w:p>
    <w:p>
      <w:pPr>
        <w:pStyle w:val="Style16"/>
        <w:bidi w:val="0"/>
        <w:spacing w:lineRule="auto" w:line="360" w:before="0" w:after="0"/>
        <w:ind w:left="0" w:right="0" w:firstLine="567"/>
        <w:jc w:val="both"/>
        <w:rPr>
          <w:rFonts w:ascii="Times New Roman" w:hAnsi="Times New Roman" w:cs="Times New Roman"/>
          <w:sz w:val="24"/>
          <w:szCs w:val="24"/>
          <w:lang w:val="uk-UA"/>
        </w:rPr>
      </w:pPr>
      <w:r>
        <w:rPr>
          <w:rFonts w:ascii="Times New Roman" w:hAnsi="Times New Roman"/>
          <w:sz w:val="28"/>
          <w:szCs w:val="28"/>
          <w:lang w:val="uk-UA"/>
        </w:rPr>
        <w:t>Інструменти візуалізації (ментальні карти</w:t>
      </w:r>
      <w:r>
        <w:rPr>
          <w:rFonts w:eastAsia="Times New Roman" w:ascii="Times New Roman" w:hAnsi="Times New Roman"/>
          <w:color w:val="000000"/>
          <w:sz w:val="28"/>
          <w:szCs w:val="28"/>
          <w:lang w:val="uk-UA" w:eastAsia="ru-RU"/>
        </w:rPr>
        <w:t xml:space="preserve">, скетчноутінг, скрайбінг тощо) </w:t>
      </w:r>
      <w:r>
        <w:rPr>
          <w:rFonts w:ascii="Times New Roman" w:hAnsi="Times New Roman"/>
          <w:sz w:val="28"/>
          <w:szCs w:val="28"/>
          <w:lang w:val="uk-UA"/>
        </w:rPr>
        <w:t>відкрива</w:t>
      </w:r>
      <w:r>
        <w:rPr>
          <w:rFonts w:ascii="Times New Roman" w:hAnsi="Times New Roman"/>
          <w:sz w:val="28"/>
          <w:szCs w:val="28"/>
          <w:lang w:val="uk-UA"/>
        </w:rPr>
        <w:t>ють</w:t>
      </w:r>
      <w:r>
        <w:rPr>
          <w:rFonts w:ascii="Times New Roman" w:hAnsi="Times New Roman"/>
          <w:sz w:val="28"/>
          <w:szCs w:val="28"/>
          <w:lang w:val="uk-UA"/>
        </w:rPr>
        <w:t xml:space="preserve"> широкі можливості </w:t>
      </w:r>
      <w:r>
        <w:rPr>
          <w:rFonts w:ascii="Times New Roman" w:hAnsi="Times New Roman"/>
          <w:sz w:val="28"/>
          <w:szCs w:val="28"/>
          <w:lang w:val="uk-UA"/>
        </w:rPr>
        <w:t>під час</w:t>
      </w:r>
      <w:r>
        <w:rPr>
          <w:rFonts w:ascii="Times New Roman" w:hAnsi="Times New Roman"/>
          <w:sz w:val="28"/>
          <w:szCs w:val="28"/>
          <w:lang w:val="uk-UA"/>
        </w:rPr>
        <w:t xml:space="preserve"> </w:t>
      </w:r>
      <w:r>
        <w:rPr>
          <w:rFonts w:ascii="Times New Roman" w:hAnsi="Times New Roman"/>
          <w:sz w:val="28"/>
          <w:szCs w:val="28"/>
          <w:lang w:val="uk-UA"/>
        </w:rPr>
        <w:t xml:space="preserve">техніко-технологічної  підготовки майбутніх учителів </w:t>
      </w:r>
      <w:r>
        <w:rPr>
          <w:rFonts w:cs="Times New Roman" w:ascii="Times New Roman" w:hAnsi="Times New Roman"/>
          <w:sz w:val="28"/>
          <w:szCs w:val="28"/>
          <w:lang w:val="uk-UA"/>
        </w:rPr>
        <w:t>[2; 3]</w:t>
      </w:r>
      <w:r>
        <w:rPr>
          <w:rFonts w:ascii="Times New Roman" w:hAnsi="Times New Roman"/>
          <w:sz w:val="28"/>
          <w:szCs w:val="28"/>
          <w:lang w:val="uk-UA"/>
        </w:rPr>
        <w:t xml:space="preserve">. Ось деякі з них: </w:t>
      </w:r>
    </w:p>
    <w:p>
      <w:pPr>
        <w:pStyle w:val="Style16"/>
        <w:bidi w:val="0"/>
        <w:spacing w:lineRule="auto" w:line="360" w:before="0" w:after="0"/>
        <w:ind w:left="0" w:right="0" w:firstLine="567"/>
        <w:jc w:val="both"/>
        <w:rPr>
          <w:rFonts w:ascii="Times New Roman" w:hAnsi="Times New Roman" w:cs="Times New Roman"/>
          <w:sz w:val="24"/>
          <w:szCs w:val="24"/>
          <w:lang w:val="uk-UA"/>
        </w:rPr>
      </w:pPr>
      <w:r>
        <w:rPr>
          <w:rStyle w:val="Style14"/>
          <w:rFonts w:ascii="Times New Roman" w:hAnsi="Times New Roman"/>
          <w:b w:val="false"/>
          <w:bCs w:val="false"/>
          <w:sz w:val="28"/>
          <w:szCs w:val="28"/>
        </w:rPr>
        <w:t>М</w:t>
      </w:r>
      <w:r>
        <w:rPr>
          <w:rStyle w:val="Style14"/>
          <w:rFonts w:ascii="Times New Roman" w:hAnsi="Times New Roman"/>
          <w:b w:val="false"/>
          <w:bCs w:val="false"/>
          <w:sz w:val="28"/>
          <w:szCs w:val="28"/>
        </w:rPr>
        <w:t>оделювання.</w:t>
      </w:r>
      <w:r>
        <w:rPr>
          <w:rFonts w:ascii="Times New Roman" w:hAnsi="Times New Roman"/>
          <w:b w:val="false"/>
          <w:bCs w:val="false"/>
          <w:sz w:val="28"/>
          <w:szCs w:val="28"/>
        </w:rPr>
        <w:t xml:space="preserve"> В</w:t>
      </w:r>
      <w:r>
        <w:rPr>
          <w:rFonts w:ascii="Times New Roman" w:hAnsi="Times New Roman"/>
          <w:sz w:val="28"/>
          <w:szCs w:val="28"/>
        </w:rPr>
        <w:t xml:space="preserve">икористання візуальних </w:t>
      </w:r>
      <w:r>
        <w:rPr>
          <w:rFonts w:ascii="Times New Roman" w:hAnsi="Times New Roman"/>
          <w:sz w:val="28"/>
          <w:szCs w:val="28"/>
        </w:rPr>
        <w:t>інструментів дає можливість</w:t>
      </w:r>
      <w:r>
        <w:rPr>
          <w:rFonts w:ascii="Times New Roman" w:hAnsi="Times New Roman"/>
          <w:sz w:val="28"/>
          <w:szCs w:val="28"/>
        </w:rPr>
        <w:t xml:space="preserve"> уявити складні концепції, процеси та взаємодії між елементами технологічних систем </w:t>
      </w:r>
      <w:r>
        <w:rPr>
          <w:rFonts w:ascii="Times New Roman" w:hAnsi="Times New Roman"/>
          <w:sz w:val="28"/>
          <w:szCs w:val="28"/>
        </w:rPr>
        <w:t>(</w:t>
      </w:r>
      <w:r>
        <w:rPr>
          <w:rFonts w:cs="Times New Roman" w:ascii="Times New Roman" w:hAnsi="Times New Roman"/>
          <w:sz w:val="28"/>
          <w:szCs w:val="28"/>
          <w:lang w:val="uk-UA"/>
        </w:rPr>
        <w:t>можливість</w:t>
      </w:r>
      <w:r>
        <w:rPr>
          <w:rFonts w:eastAsia="Calibri" w:cs="Times New Roman" w:ascii="Times New Roman" w:hAnsi="Times New Roman"/>
          <w:sz w:val="28"/>
          <w:szCs w:val="28"/>
          <w:lang w:val="uk-UA"/>
        </w:rPr>
        <w:t xml:space="preserve"> поелементно розглянути головний рух різ</w:t>
      </w:r>
      <w:r>
        <w:rPr>
          <w:rFonts w:cs="Times New Roman" w:ascii="Times New Roman" w:hAnsi="Times New Roman"/>
          <w:sz w:val="28"/>
          <w:szCs w:val="28"/>
          <w:lang w:val="uk-UA"/>
        </w:rPr>
        <w:t>ання на токарно-гвинторізному верстаті починаючи з електродвигуна</w:t>
      </w:r>
      <w:r>
        <w:rPr>
          <w:rFonts w:eastAsia="Calibri" w:cs="Times New Roman" w:ascii="Times New Roman" w:hAnsi="Times New Roman"/>
          <w:sz w:val="28"/>
          <w:szCs w:val="28"/>
          <w:lang w:val="uk-UA"/>
        </w:rPr>
        <w:t>, клинопасової передачі,  коробки швидкостей, що забезпечує шість частот обертання шпинделя із зачепленням певних зубчастих коліс на кінематичній схемі, розрахувати частоту обертання шпинделя</w:t>
      </w:r>
      <w:r>
        <w:rPr>
          <w:rFonts w:cs="Times New Roman" w:ascii="Times New Roman" w:hAnsi="Times New Roman"/>
          <w:sz w:val="28"/>
          <w:szCs w:val="28"/>
          <w:lang w:val="uk-UA"/>
        </w:rPr>
        <w:t>).</w:t>
      </w:r>
    </w:p>
    <w:p>
      <w:pPr>
        <w:pStyle w:val="Style16"/>
        <w:bidi w:val="0"/>
        <w:spacing w:lineRule="auto" w:line="360" w:before="0" w:after="0"/>
        <w:ind w:left="0" w:right="0" w:firstLine="567"/>
        <w:jc w:val="both"/>
        <w:rPr>
          <w:rFonts w:ascii="Times New Roman" w:hAnsi="Times New Roman" w:cs="Times New Roman"/>
          <w:sz w:val="24"/>
          <w:szCs w:val="24"/>
          <w:lang w:val="uk-UA"/>
        </w:rPr>
      </w:pPr>
      <w:r>
        <w:rPr>
          <w:rStyle w:val="Style14"/>
          <w:rFonts w:ascii="Times New Roman" w:hAnsi="Times New Roman"/>
          <w:b w:val="false"/>
          <w:bCs w:val="false"/>
          <w:sz w:val="28"/>
          <w:szCs w:val="28"/>
        </w:rPr>
        <w:t xml:space="preserve">Демонстрація </w:t>
      </w:r>
      <w:r>
        <w:rPr>
          <w:rStyle w:val="Style14"/>
          <w:rFonts w:ascii="Times New Roman" w:hAnsi="Times New Roman"/>
          <w:b w:val="false"/>
          <w:bCs w:val="false"/>
          <w:sz w:val="28"/>
          <w:szCs w:val="28"/>
        </w:rPr>
        <w:t>технологічних процесів (</w:t>
      </w:r>
      <w:r>
        <w:rPr>
          <w:rStyle w:val="Style14"/>
          <w:rFonts w:cs="Times New Roman" w:ascii="Times New Roman" w:hAnsi="Times New Roman"/>
          <w:b w:val="false"/>
          <w:bCs w:val="false"/>
          <w:sz w:val="28"/>
          <w:szCs w:val="28"/>
          <w:lang w:val="uk-UA"/>
        </w:rPr>
        <w:t>визначення основних відмінностей попутного і зустрічного фрезерування, недоліки і переваги кожного з них).</w:t>
      </w:r>
    </w:p>
    <w:p>
      <w:pPr>
        <w:pStyle w:val="Style16"/>
        <w:bidi w:val="0"/>
        <w:spacing w:lineRule="auto" w:line="360" w:before="0" w:after="0"/>
        <w:ind w:left="0" w:right="0" w:firstLine="567"/>
        <w:jc w:val="both"/>
        <w:rPr>
          <w:rFonts w:ascii="Times New Roman" w:hAnsi="Times New Roman" w:cs="Times New Roman"/>
          <w:sz w:val="24"/>
          <w:szCs w:val="24"/>
          <w:lang w:val="uk-UA"/>
        </w:rPr>
      </w:pPr>
      <w:r>
        <w:rPr>
          <w:rStyle w:val="Style14"/>
          <w:rFonts w:ascii="Times New Roman" w:hAnsi="Times New Roman"/>
          <w:b w:val="false"/>
          <w:bCs w:val="false"/>
          <w:sz w:val="28"/>
          <w:szCs w:val="28"/>
        </w:rPr>
        <w:t>Стимулювання творчості.</w:t>
      </w:r>
      <w:r>
        <w:rPr>
          <w:rFonts w:ascii="Times New Roman" w:hAnsi="Times New Roman"/>
          <w:b w:val="false"/>
          <w:bCs w:val="false"/>
          <w:sz w:val="28"/>
          <w:szCs w:val="28"/>
        </w:rPr>
        <w:t xml:space="preserve"> </w:t>
      </w:r>
      <w:r>
        <w:rPr>
          <w:rFonts w:ascii="Times New Roman" w:hAnsi="Times New Roman"/>
          <w:sz w:val="28"/>
          <w:szCs w:val="28"/>
        </w:rPr>
        <w:t>Візуалізація надих</w:t>
      </w:r>
      <w:r>
        <w:rPr>
          <w:rFonts w:ascii="Times New Roman" w:hAnsi="Times New Roman"/>
          <w:sz w:val="28"/>
          <w:szCs w:val="28"/>
        </w:rPr>
        <w:t>ає</w:t>
      </w:r>
      <w:r>
        <w:rPr>
          <w:rFonts w:ascii="Times New Roman" w:hAnsi="Times New Roman"/>
          <w:sz w:val="28"/>
          <w:szCs w:val="28"/>
        </w:rPr>
        <w:t xml:space="preserve"> </w:t>
      </w:r>
      <w:r>
        <w:rPr>
          <w:rFonts w:ascii="Times New Roman" w:hAnsi="Times New Roman"/>
          <w:sz w:val="28"/>
          <w:szCs w:val="28"/>
        </w:rPr>
        <w:t>здобувачів</w:t>
      </w:r>
      <w:r>
        <w:rPr>
          <w:rFonts w:ascii="Times New Roman" w:hAnsi="Times New Roman"/>
          <w:sz w:val="28"/>
          <w:szCs w:val="28"/>
        </w:rPr>
        <w:t xml:space="preserve"> до творчого мислення та розробки нових ідей в області </w:t>
      </w:r>
      <w:r>
        <w:rPr>
          <w:rFonts w:ascii="Times New Roman" w:hAnsi="Times New Roman"/>
          <w:sz w:val="28"/>
          <w:szCs w:val="28"/>
        </w:rPr>
        <w:t>техніки і</w:t>
      </w:r>
      <w:r>
        <w:rPr>
          <w:rFonts w:ascii="Times New Roman" w:hAnsi="Times New Roman"/>
          <w:sz w:val="28"/>
          <w:szCs w:val="28"/>
        </w:rPr>
        <w:t xml:space="preserve"> технологій </w:t>
      </w:r>
      <w:r>
        <w:rPr>
          <w:rFonts w:ascii="Times New Roman" w:hAnsi="Times New Roman"/>
          <w:sz w:val="28"/>
          <w:szCs w:val="28"/>
        </w:rPr>
        <w:t>(запропонувати шляхи підвищення продуктивності праці за рахунок зміни елементів режиму різання)</w:t>
      </w:r>
      <w:r>
        <w:rPr>
          <w:rFonts w:ascii="Times New Roman" w:hAnsi="Times New Roman"/>
          <w:sz w:val="28"/>
          <w:szCs w:val="28"/>
        </w:rPr>
        <w:t>.</w:t>
      </w:r>
    </w:p>
    <w:p>
      <w:pPr>
        <w:pStyle w:val="Style16"/>
        <w:bidi w:val="0"/>
        <w:spacing w:lineRule="auto" w:line="360" w:before="0" w:after="0"/>
        <w:ind w:left="0" w:right="0" w:firstLine="567"/>
        <w:jc w:val="both"/>
        <w:rPr>
          <w:rFonts w:ascii="Times New Roman" w:hAnsi="Times New Roman" w:cs="Times New Roman"/>
          <w:sz w:val="24"/>
          <w:szCs w:val="24"/>
          <w:lang w:val="uk-UA"/>
        </w:rPr>
      </w:pPr>
      <w:r>
        <w:rPr>
          <w:rFonts w:ascii="Times New Roman" w:hAnsi="Times New Roman"/>
          <w:b w:val="false"/>
          <w:i w:val="false"/>
          <w:caps w:val="false"/>
          <w:smallCaps w:val="false"/>
          <w:color w:val="0D0D0D"/>
          <w:spacing w:val="0"/>
          <w:sz w:val="28"/>
          <w:szCs w:val="28"/>
        </w:rPr>
        <w:t xml:space="preserve">Моніторинг </w:t>
      </w:r>
      <w:r>
        <w:rPr>
          <w:rFonts w:ascii="Times New Roman" w:hAnsi="Times New Roman"/>
          <w:b w:val="false"/>
          <w:i w:val="false"/>
          <w:caps w:val="false"/>
          <w:smallCaps w:val="false"/>
          <w:color w:val="0D0D0D"/>
          <w:spacing w:val="0"/>
          <w:sz w:val="28"/>
          <w:szCs w:val="28"/>
        </w:rPr>
        <w:t>досягнень</w:t>
      </w:r>
      <w:r>
        <w:rPr>
          <w:rFonts w:ascii="Times New Roman" w:hAnsi="Times New Roman"/>
          <w:b w:val="false"/>
          <w:i w:val="false"/>
          <w:caps w:val="false"/>
          <w:smallCaps w:val="false"/>
          <w:color w:val="0D0D0D"/>
          <w:spacing w:val="0"/>
          <w:sz w:val="28"/>
          <w:szCs w:val="28"/>
        </w:rPr>
        <w:t xml:space="preserve">. Використання візуальних засобів дозволяє учасникам освітнього процесу прослідковувати </w:t>
      </w:r>
      <w:r>
        <w:rPr>
          <w:rFonts w:ascii="Times New Roman" w:hAnsi="Times New Roman"/>
          <w:b w:val="false"/>
          <w:i w:val="false"/>
          <w:caps w:val="false"/>
          <w:smallCaps w:val="false"/>
          <w:color w:val="0D0D0D"/>
          <w:spacing w:val="0"/>
          <w:sz w:val="28"/>
          <w:szCs w:val="28"/>
        </w:rPr>
        <w:t>тенденції</w:t>
      </w:r>
      <w:r>
        <w:rPr>
          <w:rFonts w:ascii="Times New Roman" w:hAnsi="Times New Roman"/>
          <w:b w:val="false"/>
          <w:i w:val="false"/>
          <w:caps w:val="false"/>
          <w:smallCaps w:val="false"/>
          <w:color w:val="0D0D0D"/>
          <w:spacing w:val="0"/>
          <w:sz w:val="28"/>
          <w:szCs w:val="28"/>
        </w:rPr>
        <w:t xml:space="preserve"> у засвоєнні конкретних концепцій та навичок.</w:t>
      </w:r>
      <w:r>
        <w:rPr>
          <w:rFonts w:ascii="Times New Roman" w:hAnsi="Times New Roman"/>
          <w:sz w:val="28"/>
          <w:szCs w:val="28"/>
        </w:rPr>
        <w:t xml:space="preserve"> </w:t>
      </w:r>
    </w:p>
    <w:p>
      <w:pPr>
        <w:pStyle w:val="Style16"/>
        <w:bidi w:val="0"/>
        <w:spacing w:lineRule="auto" w:line="360" w:before="0" w:after="0"/>
        <w:ind w:left="0" w:right="0" w:firstLine="567"/>
        <w:jc w:val="both"/>
        <w:rPr>
          <w:rFonts w:ascii="Times New Roman" w:hAnsi="Times New Roman" w:cs="Times New Roman"/>
          <w:sz w:val="24"/>
          <w:szCs w:val="24"/>
          <w:lang w:val="uk-UA"/>
        </w:rPr>
      </w:pPr>
      <w:r>
        <w:rPr>
          <w:rStyle w:val="Style14"/>
          <w:rFonts w:ascii="Times New Roman" w:hAnsi="Times New Roman"/>
          <w:b w:val="false"/>
          <w:bCs w:val="false"/>
          <w:sz w:val="28"/>
          <w:szCs w:val="28"/>
        </w:rPr>
        <w:t>Розвиток комунікаційних навичок.</w:t>
      </w:r>
      <w:r>
        <w:rPr>
          <w:rStyle w:val="Style14"/>
          <w:rFonts w:ascii="Times New Roman" w:hAnsi="Times New Roman"/>
          <w:sz w:val="28"/>
          <w:szCs w:val="28"/>
        </w:rPr>
        <w:t xml:space="preserve"> </w:t>
      </w:r>
      <w:r>
        <w:rPr>
          <w:rStyle w:val="Style14"/>
          <w:rFonts w:ascii="Times New Roman" w:hAnsi="Times New Roman"/>
          <w:b w:val="false"/>
          <w:bCs w:val="false"/>
          <w:sz w:val="28"/>
          <w:szCs w:val="28"/>
        </w:rPr>
        <w:t>Створення ментальних карт, візуальних проєктів дає змогу здобувачам працювати в команді,</w:t>
      </w:r>
      <w:r>
        <w:rPr>
          <w:rFonts w:ascii="Times New Roman" w:hAnsi="Times New Roman"/>
          <w:b w:val="false"/>
          <w:bCs w:val="false"/>
          <w:sz w:val="28"/>
          <w:szCs w:val="28"/>
        </w:rPr>
        <w:t xml:space="preserve"> ефективно висловлювати свої думки та ідеї у контексті технологій.</w:t>
      </w:r>
    </w:p>
    <w:p>
      <w:pPr>
        <w:pStyle w:val="Style16"/>
        <w:bidi w:val="0"/>
        <w:spacing w:lineRule="auto" w:line="360" w:before="0" w:after="0"/>
        <w:ind w:left="0" w:right="0" w:hanging="0"/>
        <w:jc w:val="both"/>
        <w:rPr>
          <w:rFonts w:ascii="Times New Roman" w:hAnsi="Times New Roman" w:cs="Times New Roman"/>
          <w:sz w:val="24"/>
          <w:szCs w:val="24"/>
          <w:lang w:val="uk-UA"/>
        </w:rPr>
      </w:pPr>
      <w:r>
        <w:rPr>
          <w:rStyle w:val="Style14"/>
          <w:rFonts w:ascii="Times New Roman" w:hAnsi="Times New Roman"/>
          <w:sz w:val="28"/>
          <w:szCs w:val="28"/>
        </w:rPr>
        <w:tab/>
      </w:r>
      <w:r>
        <w:rPr>
          <w:rStyle w:val="Style14"/>
          <w:rFonts w:ascii="Times New Roman" w:hAnsi="Times New Roman"/>
          <w:b w:val="false"/>
          <w:bCs w:val="false"/>
          <w:sz w:val="28"/>
          <w:szCs w:val="28"/>
        </w:rPr>
        <w:t>І</w:t>
      </w:r>
      <w:r>
        <w:rPr>
          <w:rStyle w:val="Style14"/>
          <w:rFonts w:ascii="Times New Roman" w:hAnsi="Times New Roman"/>
          <w:b w:val="false"/>
          <w:bCs w:val="false"/>
          <w:sz w:val="28"/>
          <w:szCs w:val="28"/>
        </w:rPr>
        <w:t>нтерактивн</w:t>
      </w:r>
      <w:r>
        <w:rPr>
          <w:rStyle w:val="Style14"/>
          <w:rFonts w:ascii="Times New Roman" w:hAnsi="Times New Roman"/>
          <w:b w:val="false"/>
          <w:bCs w:val="false"/>
          <w:sz w:val="28"/>
          <w:szCs w:val="28"/>
        </w:rPr>
        <w:t xml:space="preserve">ість освітнього процесу. </w:t>
      </w:r>
      <w:r>
        <w:rPr>
          <w:rFonts w:ascii="Times New Roman" w:hAnsi="Times New Roman"/>
          <w:sz w:val="28"/>
          <w:szCs w:val="28"/>
        </w:rPr>
        <w:t>Використання візуальних інструментів сприя</w:t>
      </w:r>
      <w:r>
        <w:rPr>
          <w:rFonts w:ascii="Times New Roman" w:hAnsi="Times New Roman"/>
          <w:sz w:val="28"/>
          <w:szCs w:val="28"/>
        </w:rPr>
        <w:t xml:space="preserve">є </w:t>
      </w:r>
      <w:r>
        <w:rPr>
          <w:rFonts w:ascii="Times New Roman" w:hAnsi="Times New Roman"/>
          <w:sz w:val="28"/>
          <w:szCs w:val="28"/>
        </w:rPr>
        <w:t xml:space="preserve">активному залученню </w:t>
      </w:r>
      <w:r>
        <w:rPr>
          <w:rFonts w:ascii="Times New Roman" w:hAnsi="Times New Roman"/>
          <w:sz w:val="28"/>
          <w:szCs w:val="28"/>
        </w:rPr>
        <w:t>здобувачів</w:t>
      </w:r>
      <w:r>
        <w:rPr>
          <w:rFonts w:ascii="Times New Roman" w:hAnsi="Times New Roman"/>
          <w:sz w:val="28"/>
          <w:szCs w:val="28"/>
        </w:rPr>
        <w:t xml:space="preserve"> через інтерактивні вправи та завдання </w:t>
      </w:r>
      <w:r>
        <w:rPr>
          <w:rFonts w:ascii="Times New Roman" w:hAnsi="Times New Roman"/>
          <w:sz w:val="28"/>
          <w:szCs w:val="28"/>
        </w:rPr>
        <w:t>(</w:t>
      </w:r>
      <w:r>
        <w:rPr>
          <w:rFonts w:cs="Times New Roman" w:ascii="Times New Roman" w:hAnsi="Times New Roman"/>
          <w:sz w:val="28"/>
          <w:szCs w:val="28"/>
          <w:lang w:val="uk-UA"/>
        </w:rPr>
        <w:t>зіставити процеси фрезерування із інструментами за допомогою яких вони відбуваються, зіставити назви складових елементів верстату з їх зображеннями).</w:t>
      </w:r>
    </w:p>
    <w:p>
      <w:pPr>
        <w:pStyle w:val="Style16"/>
        <w:bidi w:val="0"/>
        <w:spacing w:lineRule="auto" w:line="360" w:before="0" w:after="0"/>
        <w:ind w:left="0" w:right="0" w:firstLine="567"/>
        <w:jc w:val="both"/>
        <w:rPr>
          <w:rFonts w:ascii="Times New Roman" w:hAnsi="Times New Roman" w:cs="Times New Roman"/>
          <w:sz w:val="24"/>
          <w:szCs w:val="24"/>
          <w:lang w:val="uk-UA"/>
        </w:rPr>
      </w:pPr>
      <w:r>
        <w:rPr>
          <w:rFonts w:cs="Times New Roman" w:ascii="Times New Roman" w:hAnsi="Times New Roman"/>
          <w:b/>
          <w:bCs/>
          <w:sz w:val="28"/>
          <w:szCs w:val="28"/>
          <w:lang w:val="uk-UA"/>
        </w:rPr>
        <w:t>Висновки.</w:t>
      </w:r>
      <w:r>
        <w:rPr>
          <w:rFonts w:cs="Times New Roman" w:ascii="Times New Roman" w:hAnsi="Times New Roman"/>
          <w:sz w:val="28"/>
          <w:szCs w:val="28"/>
          <w:lang w:val="uk-UA"/>
        </w:rPr>
        <w:t xml:space="preserve"> </w:t>
      </w:r>
      <w:r>
        <w:rPr>
          <w:rFonts w:cs="Times New Roman" w:ascii="Times New Roman" w:hAnsi="Times New Roman"/>
          <w:b w:val="false"/>
          <w:i w:val="false"/>
          <w:caps w:val="false"/>
          <w:smallCaps w:val="false"/>
          <w:color w:val="0D0D0D"/>
          <w:spacing w:val="0"/>
          <w:sz w:val="28"/>
          <w:szCs w:val="28"/>
          <w:lang w:val="uk-UA"/>
        </w:rPr>
        <w:t xml:space="preserve">Ефективність використання </w:t>
      </w:r>
      <w:r>
        <w:rPr>
          <w:rFonts w:cs="Times New Roman" w:ascii="Times New Roman" w:hAnsi="Times New Roman"/>
          <w:b w:val="false"/>
          <w:i w:val="false"/>
          <w:caps w:val="false"/>
          <w:smallCaps w:val="false"/>
          <w:color w:val="0D0D0D"/>
          <w:spacing w:val="0"/>
          <w:sz w:val="28"/>
          <w:szCs w:val="28"/>
          <w:lang w:val="uk-UA"/>
        </w:rPr>
        <w:t xml:space="preserve">інструментів </w:t>
      </w:r>
      <w:r>
        <w:rPr>
          <w:rFonts w:cs="Times New Roman" w:ascii="Times New Roman" w:hAnsi="Times New Roman"/>
          <w:b w:val="false"/>
          <w:i w:val="false"/>
          <w:caps w:val="false"/>
          <w:smallCaps w:val="false"/>
          <w:color w:val="0D0D0D"/>
          <w:spacing w:val="0"/>
          <w:sz w:val="28"/>
          <w:szCs w:val="28"/>
          <w:lang w:val="uk-UA"/>
        </w:rPr>
        <w:t>візуалізаці</w:t>
      </w:r>
      <w:r>
        <w:rPr>
          <w:rFonts w:cs="Times New Roman" w:ascii="Times New Roman" w:hAnsi="Times New Roman"/>
          <w:b w:val="false"/>
          <w:i w:val="false"/>
          <w:caps w:val="false"/>
          <w:smallCaps w:val="false"/>
          <w:color w:val="0D0D0D"/>
          <w:spacing w:val="0"/>
          <w:sz w:val="28"/>
          <w:szCs w:val="28"/>
          <w:lang w:val="uk-UA"/>
        </w:rPr>
        <w:t>ї</w:t>
      </w:r>
      <w:r>
        <w:rPr>
          <w:rFonts w:cs="Times New Roman" w:ascii="Times New Roman" w:hAnsi="Times New Roman"/>
          <w:b w:val="false"/>
          <w:i w:val="false"/>
          <w:caps w:val="false"/>
          <w:smallCaps w:val="false"/>
          <w:color w:val="0D0D0D"/>
          <w:spacing w:val="0"/>
          <w:sz w:val="28"/>
          <w:szCs w:val="28"/>
          <w:lang w:val="uk-UA"/>
        </w:rPr>
        <w:t xml:space="preserve"> </w:t>
      </w:r>
      <w:r>
        <w:rPr>
          <w:rFonts w:cs="Times New Roman" w:ascii="Times New Roman" w:hAnsi="Times New Roman"/>
          <w:b w:val="false"/>
          <w:i w:val="false"/>
          <w:caps w:val="false"/>
          <w:smallCaps w:val="false"/>
          <w:color w:val="0D0D0D"/>
          <w:spacing w:val="0"/>
          <w:sz w:val="28"/>
          <w:szCs w:val="28"/>
          <w:lang w:val="uk-UA"/>
        </w:rPr>
        <w:t>в   процесі підготовки вчителів технологій</w:t>
      </w:r>
      <w:r>
        <w:rPr>
          <w:rFonts w:cs="Times New Roman" w:ascii="Times New Roman" w:hAnsi="Times New Roman"/>
          <w:b w:val="false"/>
          <w:i w:val="false"/>
          <w:caps w:val="false"/>
          <w:smallCaps w:val="false"/>
          <w:color w:val="0D0D0D"/>
          <w:spacing w:val="0"/>
          <w:sz w:val="28"/>
          <w:szCs w:val="28"/>
          <w:lang w:val="uk-UA"/>
        </w:rPr>
        <w:t xml:space="preserve"> проявляється у формуванні корисних паттернів пізнавальної діяльності, які є базою для розвитку навичок та загальних навчальних стратегій; збільшенні активності та самостійності в </w:t>
      </w:r>
      <w:r>
        <w:rPr>
          <w:rFonts w:cs="Times New Roman" w:ascii="Times New Roman" w:hAnsi="Times New Roman"/>
          <w:b w:val="false"/>
          <w:i w:val="false"/>
          <w:caps w:val="false"/>
          <w:smallCaps w:val="false"/>
          <w:color w:val="0D0D0D"/>
          <w:spacing w:val="0"/>
          <w:sz w:val="28"/>
          <w:szCs w:val="28"/>
          <w:lang w:val="uk-UA"/>
        </w:rPr>
        <w:t>освітньому</w:t>
      </w:r>
      <w:r>
        <w:rPr>
          <w:rFonts w:cs="Times New Roman" w:ascii="Times New Roman" w:hAnsi="Times New Roman"/>
          <w:b w:val="false"/>
          <w:i w:val="false"/>
          <w:caps w:val="false"/>
          <w:smallCaps w:val="false"/>
          <w:color w:val="0D0D0D"/>
          <w:spacing w:val="0"/>
          <w:sz w:val="28"/>
          <w:szCs w:val="28"/>
          <w:lang w:val="uk-UA"/>
        </w:rPr>
        <w:t xml:space="preserve"> процесі, здатності до узагальнення та систематизації інформації; стимулюванні критичного та візуального мислення; покращенні особистісних характеристик.</w:t>
      </w:r>
      <w:r>
        <w:rPr>
          <w:rFonts w:cs="Times New Roman" w:ascii="Times New Roman" w:hAnsi="Times New Roman"/>
          <w:sz w:val="28"/>
          <w:szCs w:val="28"/>
          <w:lang w:val="uk-UA"/>
        </w:rPr>
        <w:t xml:space="preserve"> </w:t>
      </w:r>
    </w:p>
    <w:p>
      <w:pPr>
        <w:pStyle w:val="Normal"/>
        <w:bidi w:val="0"/>
        <w:spacing w:lineRule="auto" w:line="360" w:before="0" w:after="0"/>
        <w:ind w:left="0" w:right="0" w:hanging="0"/>
        <w:jc w:val="center"/>
        <w:rPr>
          <w:rFonts w:ascii="Times New Roman" w:hAnsi="Times New Roman" w:cs="Times New Roman"/>
          <w:sz w:val="24"/>
          <w:szCs w:val="24"/>
          <w:lang w:val="uk-UA"/>
        </w:rPr>
      </w:pPr>
      <w:r>
        <w:rPr>
          <w:rFonts w:ascii="Times New Roman" w:hAnsi="Times New Roman"/>
          <w:b/>
          <w:bCs/>
          <w:sz w:val="28"/>
          <w:szCs w:val="28"/>
          <w:lang w:val="uk-UA"/>
        </w:rPr>
        <w:t>Література:</w:t>
      </w:r>
    </w:p>
    <w:p>
      <w:pPr>
        <w:pStyle w:val="Normal"/>
        <w:numPr>
          <w:ilvl w:val="0"/>
          <w:numId w:val="2"/>
        </w:numPr>
        <w:bidi w:val="0"/>
        <w:spacing w:lineRule="auto" w:line="360" w:before="0" w:after="0"/>
        <w:jc w:val="both"/>
        <w:rPr>
          <w:rFonts w:ascii="Times New Roman" w:hAnsi="Times New Roman"/>
          <w:i w:val="false"/>
          <w:i w:val="false"/>
          <w:iCs w:val="false"/>
          <w:sz w:val="24"/>
          <w:szCs w:val="24"/>
          <w:u w:val="none"/>
        </w:rPr>
      </w:pPr>
      <w:r>
        <w:rPr>
          <w:rFonts w:ascii="Times New Roman" w:hAnsi="Times New Roman"/>
          <w:b w:val="false"/>
          <w:bCs w:val="false"/>
          <w:i w:val="false"/>
          <w:iCs w:val="false"/>
          <w:strike w:val="false"/>
          <w:dstrike w:val="false"/>
          <w:outline w:val="false"/>
          <w:shadow w:val="false"/>
          <w:color w:val="000000"/>
          <w:sz w:val="28"/>
          <w:szCs w:val="28"/>
          <w:u w:val="none"/>
          <w:em w:val="none"/>
        </w:rPr>
        <w:t xml:space="preserve">Peregudova V.  Visualization technology in the training of a teacher of labor education. Innovative approaches to ensuring the quality of education, scientific research and technological processes. Multi-authored monograph,  Series </w:t>
      </w:r>
      <w:r>
        <w:rPr>
          <w:rFonts w:ascii="Times New Roman" w:hAnsi="Times New Roman"/>
          <w:b w:val="false"/>
          <w:i w:val="false"/>
          <w:iCs w:val="false"/>
          <w:strike w:val="false"/>
          <w:dstrike w:val="false"/>
          <w:outline w:val="false"/>
          <w:shadow w:val="false"/>
          <w:color w:val="000000"/>
          <w:sz w:val="28"/>
          <w:szCs w:val="28"/>
          <w:u w:val="none"/>
          <w:em w:val="none"/>
        </w:rPr>
        <w:t>of monographs Faculty of Architecture, Civil Engineering and Applied Arts Katowice School of Technology. Edited by Magdalena Gawron-Łapuszek Yana Suchikova. Monograph 43. 2020. Pр. 423</w:t>
      </w:r>
      <w:r>
        <w:rPr>
          <w:rFonts w:ascii="Times New Roman" w:hAnsi="Times New Roman"/>
          <w:b w:val="false"/>
          <w:bCs w:val="false"/>
          <w:i w:val="false"/>
          <w:iCs w:val="false"/>
          <w:strike w:val="false"/>
          <w:dstrike w:val="false"/>
          <w:outline w:val="false"/>
          <w:shadow w:val="false"/>
          <w:color w:val="000000"/>
          <w:sz w:val="28"/>
          <w:szCs w:val="28"/>
          <w:u w:val="none"/>
          <w:em w:val="none"/>
        </w:rPr>
        <w:t>–</w:t>
      </w:r>
      <w:r>
        <w:rPr>
          <w:rFonts w:ascii="Times New Roman" w:hAnsi="Times New Roman"/>
          <w:b w:val="false"/>
          <w:i w:val="false"/>
          <w:iCs w:val="false"/>
          <w:strike w:val="false"/>
          <w:dstrike w:val="false"/>
          <w:outline w:val="false"/>
          <w:shadow w:val="false"/>
          <w:color w:val="000000"/>
          <w:sz w:val="28"/>
          <w:szCs w:val="28"/>
          <w:u w:val="none"/>
          <w:em w:val="none"/>
        </w:rPr>
        <w:t xml:space="preserve">429.  </w:t>
      </w:r>
    </w:p>
    <w:p>
      <w:pPr>
        <w:pStyle w:val="Normal"/>
        <w:numPr>
          <w:ilvl w:val="0"/>
          <w:numId w:val="2"/>
        </w:numPr>
        <w:bidi w:val="0"/>
        <w:spacing w:lineRule="auto" w:line="360" w:before="0" w:after="0"/>
        <w:jc w:val="both"/>
        <w:rPr>
          <w:rFonts w:ascii="Times New Roman" w:hAnsi="Times New Roman"/>
          <w:b w:val="false"/>
          <w:b w:val="false"/>
          <w:i w:val="false"/>
          <w:i w:val="false"/>
          <w:iCs w:val="false"/>
          <w:strike w:val="false"/>
          <w:dstrike w:val="false"/>
          <w:outline w:val="false"/>
          <w:shadow w:val="false"/>
          <w:color w:val="auto"/>
          <w:sz w:val="24"/>
          <w:szCs w:val="24"/>
          <w:u w:val="none"/>
          <w:em w:val="none"/>
        </w:rPr>
      </w:pPr>
      <w:r>
        <w:rPr>
          <w:rFonts w:ascii="Times New Roman" w:hAnsi="Times New Roman"/>
          <w:b w:val="false"/>
          <w:i w:val="false"/>
          <w:iCs w:val="false"/>
          <w:strike w:val="false"/>
          <w:dstrike w:val="false"/>
          <w:outline w:val="false"/>
          <w:shadow w:val="false"/>
          <w:color w:val="auto"/>
          <w:sz w:val="28"/>
          <w:szCs w:val="28"/>
          <w:u w:val="none"/>
          <w:em w:val="none"/>
          <w:lang w:val="uk-UA"/>
        </w:rPr>
        <w:t xml:space="preserve">Перегудова В.І. MIND MAP як засіб візуалізації технологічних процесів. </w:t>
      </w:r>
      <w:r>
        <w:rPr>
          <w:rFonts w:ascii="Times New Roman" w:hAnsi="Times New Roman"/>
          <w:b w:val="false"/>
          <w:i/>
          <w:iCs/>
          <w:strike w:val="false"/>
          <w:dstrike w:val="false"/>
          <w:outline w:val="false"/>
          <w:shadow w:val="false"/>
          <w:color w:val="auto"/>
          <w:sz w:val="28"/>
          <w:szCs w:val="28"/>
          <w:u w:val="none"/>
          <w:em w:val="none"/>
          <w:lang w:val="uk-UA"/>
        </w:rPr>
        <w:t>Наукові записки Бердянського державного педагогічного університету. Серія: Педагогічні науки: зб. наук. пр</w:t>
      </w:r>
      <w:r>
        <w:rPr>
          <w:rFonts w:ascii="Times New Roman" w:hAnsi="Times New Roman"/>
          <w:b w:val="false"/>
          <w:i w:val="false"/>
          <w:iCs w:val="false"/>
          <w:strike w:val="false"/>
          <w:dstrike w:val="false"/>
          <w:outline w:val="false"/>
          <w:shadow w:val="false"/>
          <w:color w:val="auto"/>
          <w:sz w:val="28"/>
          <w:szCs w:val="28"/>
          <w:u w:val="none"/>
          <w:em w:val="none"/>
          <w:lang w:val="uk-UA"/>
        </w:rPr>
        <w:t>. Випуск 3. Бердянськ : БДПУ, 2020. С. 88</w:t>
      </w:r>
      <w:r>
        <w:rPr>
          <w:rFonts w:ascii="Times New Roman" w:hAnsi="Times New Roman"/>
          <w:b w:val="false"/>
          <w:bCs w:val="false"/>
          <w:i w:val="false"/>
          <w:iCs w:val="false"/>
          <w:strike w:val="false"/>
          <w:dstrike w:val="false"/>
          <w:outline w:val="false"/>
          <w:shadow w:val="false"/>
          <w:color w:val="000000"/>
          <w:sz w:val="28"/>
          <w:szCs w:val="28"/>
          <w:u w:val="none"/>
          <w:em w:val="none"/>
          <w:lang w:val="uk-UA"/>
        </w:rPr>
        <w:t>–</w:t>
      </w:r>
      <w:r>
        <w:rPr>
          <w:rFonts w:ascii="Times New Roman" w:hAnsi="Times New Roman"/>
          <w:b w:val="false"/>
          <w:i w:val="false"/>
          <w:iCs w:val="false"/>
          <w:strike w:val="false"/>
          <w:dstrike w:val="false"/>
          <w:outline w:val="false"/>
          <w:shadow w:val="false"/>
          <w:color w:val="auto"/>
          <w:sz w:val="28"/>
          <w:szCs w:val="28"/>
          <w:u w:val="none"/>
          <w:em w:val="none"/>
          <w:lang w:val="uk-UA"/>
        </w:rPr>
        <w:t>97.</w:t>
      </w:r>
    </w:p>
    <w:p>
      <w:pPr>
        <w:pStyle w:val="Normal"/>
        <w:numPr>
          <w:ilvl w:val="0"/>
          <w:numId w:val="2"/>
        </w:numPr>
        <w:bidi w:val="0"/>
        <w:spacing w:lineRule="auto" w:line="360" w:before="0" w:after="0"/>
        <w:jc w:val="both"/>
        <w:rPr>
          <w:rFonts w:ascii="Times New Roman" w:hAnsi="Times New Roman"/>
          <w:b w:val="false"/>
          <w:b w:val="false"/>
          <w:i w:val="false"/>
          <w:i w:val="false"/>
          <w:iCs w:val="false"/>
          <w:strike w:val="false"/>
          <w:dstrike w:val="false"/>
          <w:outline w:val="false"/>
          <w:shadow w:val="false"/>
          <w:color w:val="auto"/>
          <w:sz w:val="24"/>
          <w:szCs w:val="24"/>
          <w:u w:val="none"/>
          <w:em w:val="none"/>
        </w:rPr>
      </w:pPr>
      <w:r>
        <w:rPr>
          <w:rFonts w:ascii="Times New Roman" w:hAnsi="Times New Roman"/>
          <w:b w:val="false"/>
          <w:i w:val="false"/>
          <w:iCs w:val="false"/>
          <w:strike w:val="false"/>
          <w:dstrike w:val="false"/>
          <w:outline w:val="false"/>
          <w:shadow w:val="false"/>
          <w:color w:val="auto"/>
          <w:sz w:val="28"/>
          <w:szCs w:val="28"/>
          <w:u w:val="none"/>
          <w:em w:val="none"/>
        </w:rPr>
        <w:t xml:space="preserve">Peregudova V.I. Dannik L.A.  Possibilities of cognitive visualization technologies in the process of studying technical disciplines. </w:t>
      </w:r>
      <w:r>
        <w:rPr>
          <w:rFonts w:ascii="Times New Roman" w:hAnsi="Times New Roman"/>
          <w:b w:val="false"/>
          <w:i/>
          <w:iCs/>
          <w:strike w:val="false"/>
          <w:dstrike w:val="false"/>
          <w:outline w:val="false"/>
          <w:shadow w:val="false"/>
          <w:color w:val="auto"/>
          <w:sz w:val="28"/>
          <w:szCs w:val="28"/>
          <w:u w:val="none"/>
          <w:em w:val="none"/>
        </w:rPr>
        <w:t>International periodic scientific journal. Modern engineering and innovative technologies.</w:t>
      </w:r>
      <w:r>
        <w:rPr>
          <w:rFonts w:ascii="Times New Roman" w:hAnsi="Times New Roman"/>
          <w:b w:val="false"/>
          <w:i w:val="false"/>
          <w:iCs w:val="false"/>
          <w:strike w:val="false"/>
          <w:dstrike w:val="false"/>
          <w:outline w:val="false"/>
          <w:shadow w:val="false"/>
          <w:color w:val="auto"/>
          <w:sz w:val="28"/>
          <w:szCs w:val="28"/>
          <w:u w:val="none"/>
          <w:em w:val="none"/>
        </w:rPr>
        <w:t xml:space="preserve"> 2021. Pр.35</w:t>
      </w:r>
      <w:r>
        <w:rPr>
          <w:rFonts w:ascii="Times New Roman" w:hAnsi="Times New Roman"/>
          <w:b w:val="false"/>
          <w:bCs w:val="false"/>
          <w:i w:val="false"/>
          <w:iCs w:val="false"/>
          <w:strike w:val="false"/>
          <w:dstrike w:val="false"/>
          <w:outline w:val="false"/>
          <w:shadow w:val="false"/>
          <w:color w:val="000000"/>
          <w:sz w:val="28"/>
          <w:szCs w:val="28"/>
          <w:u w:val="none"/>
          <w:em w:val="none"/>
        </w:rPr>
        <w:t>–</w:t>
      </w:r>
      <w:r>
        <w:rPr>
          <w:rFonts w:ascii="Times New Roman" w:hAnsi="Times New Roman"/>
          <w:b w:val="false"/>
          <w:i w:val="false"/>
          <w:iCs w:val="false"/>
          <w:strike w:val="false"/>
          <w:dstrike w:val="false"/>
          <w:outline w:val="false"/>
          <w:shadow w:val="false"/>
          <w:color w:val="auto"/>
          <w:sz w:val="28"/>
          <w:szCs w:val="28"/>
          <w:u w:val="none"/>
          <w:em w:val="none"/>
        </w:rPr>
        <w:t xml:space="preserve">39. </w:t>
      </w:r>
    </w:p>
    <w:p>
      <w:pPr>
        <w:pStyle w:val="Normal"/>
        <w:numPr>
          <w:ilvl w:val="0"/>
          <w:numId w:val="0"/>
        </w:numPr>
        <w:bidi w:val="0"/>
        <w:spacing w:lineRule="auto" w:line="360" w:before="0" w:after="0"/>
        <w:ind w:left="720" w:hanging="0"/>
        <w:jc w:val="both"/>
        <w:rPr>
          <w:rFonts w:ascii="Times New Roman" w:hAnsi="Times New Roman"/>
          <w:i w:val="false"/>
          <w:i w:val="false"/>
          <w:iCs w:val="false"/>
          <w:sz w:val="24"/>
          <w:szCs w:val="24"/>
          <w:u w:val="none"/>
        </w:rPr>
      </w:pPr>
      <w:r>
        <w:rPr>
          <w:sz w:val="28"/>
          <w:szCs w:val="28"/>
        </w:rPr>
      </w:r>
    </w:p>
    <w:sectPr>
      <w:type w:val="nextPage"/>
      <w:pgSz w:w="11906" w:h="16838"/>
      <w:pgMar w:left="1134" w:right="1134" w:gutter="0" w:header="0" w:top="1134" w:footer="0" w:bottom="1134"/>
      <w:pgNumType w:fmt="decimal"/>
      <w:formProt w:val="false"/>
      <w:textDirection w:val="lrTb"/>
      <w:docGrid w:type="default" w:linePitch="312" w:charSpace="4294961151"/>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Liberation Sans">
    <w:altName w:val="Arial"/>
    <w:charset w:val="cc"/>
    <w:family w:val="swiss"/>
    <w:pitch w:val="variable"/>
  </w:font>
  <w:font w:name="Times New Roman">
    <w:charset w:val="cc"/>
    <w:family w:val="roman"/>
    <w:pitch w:val="variable"/>
  </w:font>
  <w:font w:name="Times New Roman">
    <w:charset w:val="01"/>
    <w:family w:val="roman"/>
    <w:pitch w:val="variable"/>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pStyle w:val="4"/>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abstractNum w:abstractNumId="2">
    <w:lvl w:ilvl="0">
      <w:start w:val="1"/>
      <w:numFmt w:val="decimal"/>
      <w:lvlText w:val="%1."/>
      <w:lvlJc w:val="left"/>
      <w:pPr>
        <w:tabs>
          <w:tab w:val="num" w:pos="720"/>
        </w:tabs>
        <w:ind w:left="720" w:hanging="360"/>
      </w:pPr>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num w:numId="1">
    <w:abstractNumId w:val="1"/>
  </w:num>
  <w:num w:numId="2">
    <w:abstractNumId w:val="2"/>
  </w:num>
</w:numbering>
</file>

<file path=word/settings.xml><?xml version="1.0" encoding="utf-8"?>
<w:settings xmlns:w="http://schemas.openxmlformats.org/wordprocessingml/2006/main">
  <w:zoom w:percent="120"/>
  <w:defaultTabStop w:val="709"/>
  <w:autoHyphenation w:val="true"/>
  <w:compat>
    <w:compatSetting w:name="compatibilityMode" w:uri="http://schemas.microsoft.com/office/word" w:val="12"/>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SimSun" w:cs="Arial"/>
        <w:kern w:val="2"/>
        <w:sz w:val="24"/>
        <w:szCs w:val="24"/>
        <w:lang w:val="uk-UA" w:eastAsia="zh-CN" w:bidi="hi-IN"/>
      </w:rPr>
    </w:rPrDefault>
    <w:pPrDefault>
      <w:pPr>
        <w:widowControl/>
        <w:suppressAutoHyphens w:val="true"/>
      </w:pPr>
    </w:pPrDefault>
  </w:docDefaults>
  <w:style w:type="paragraph" w:styleId="Normal">
    <w:name w:val="Normal"/>
    <w:qFormat/>
    <w:pPr>
      <w:widowControl/>
      <w:bidi w:val="0"/>
    </w:pPr>
    <w:rPr>
      <w:rFonts w:ascii="Liberation Serif" w:hAnsi="Liberation Serif" w:eastAsia="NSimSun" w:cs="Arial"/>
      <w:color w:val="auto"/>
      <w:kern w:val="2"/>
      <w:sz w:val="24"/>
      <w:szCs w:val="24"/>
      <w:lang w:val="uk-UA" w:eastAsia="zh-CN" w:bidi="hi-IN"/>
    </w:rPr>
  </w:style>
  <w:style w:type="paragraph" w:styleId="4">
    <w:name w:val="Heading 4"/>
    <w:basedOn w:val="Style15"/>
    <w:next w:val="Style16"/>
    <w:qFormat/>
    <w:pPr>
      <w:numPr>
        <w:ilvl w:val="3"/>
        <w:numId w:val="1"/>
      </w:numPr>
      <w:spacing w:before="120" w:after="120"/>
      <w:outlineLvl w:val="3"/>
    </w:pPr>
    <w:rPr>
      <w:b/>
      <w:bCs/>
      <w:i/>
      <w:iCs/>
      <w:sz w:val="26"/>
      <w:szCs w:val="26"/>
    </w:rPr>
  </w:style>
  <w:style w:type="character" w:styleId="Style13">
    <w:name w:val="Символ нумерації"/>
    <w:qFormat/>
    <w:rPr/>
  </w:style>
  <w:style w:type="character" w:styleId="Style14">
    <w:name w:val="Strong"/>
    <w:qFormat/>
    <w:rPr>
      <w:b/>
      <w:bCs/>
    </w:rPr>
  </w:style>
  <w:style w:type="paragraph" w:styleId="Style15">
    <w:name w:val="Заголовок"/>
    <w:basedOn w:val="Normal"/>
    <w:next w:val="Style16"/>
    <w:qFormat/>
    <w:pPr>
      <w:keepNext w:val="true"/>
      <w:spacing w:before="240" w:after="120"/>
    </w:pPr>
    <w:rPr>
      <w:rFonts w:ascii="Liberation Sans" w:hAnsi="Liberation Sans" w:eastAsia="Microsoft YaHei" w:cs="Arial"/>
      <w:sz w:val="28"/>
      <w:szCs w:val="28"/>
    </w:rPr>
  </w:style>
  <w:style w:type="paragraph" w:styleId="Style16">
    <w:name w:val="Body Text"/>
    <w:basedOn w:val="Normal"/>
    <w:pPr>
      <w:spacing w:lineRule="auto" w:line="276" w:before="0" w:after="140"/>
    </w:pPr>
    <w:rPr/>
  </w:style>
  <w:style w:type="paragraph" w:styleId="Style17">
    <w:name w:val="List"/>
    <w:basedOn w:val="Style16"/>
    <w:pPr/>
    <w:rPr>
      <w:rFonts w:cs="Arial"/>
    </w:rPr>
  </w:style>
  <w:style w:type="paragraph" w:styleId="Style18">
    <w:name w:val="Caption"/>
    <w:basedOn w:val="Normal"/>
    <w:qFormat/>
    <w:pPr>
      <w:suppressLineNumbers/>
      <w:spacing w:before="120" w:after="120"/>
    </w:pPr>
    <w:rPr>
      <w:rFonts w:cs="Arial"/>
      <w:i/>
      <w:iCs/>
      <w:sz w:val="24"/>
      <w:szCs w:val="24"/>
    </w:rPr>
  </w:style>
  <w:style w:type="paragraph" w:styleId="Style19">
    <w:name w:val="Покажчик"/>
    <w:basedOn w:val="Normal"/>
    <w:qFormat/>
    <w:pPr>
      <w:suppressLineNumbers/>
    </w:pPr>
    <w:rPr>
      <w:rFonts w:cs="Arial"/>
      <w:lang w:val="zxx" w:eastAsia="zxx" w:bidi="zxx"/>
    </w:rPr>
  </w:style>
  <w:style w:type="paragraph" w:styleId="Default">
    <w:name w:val="Default"/>
    <w:qFormat/>
    <w:pPr>
      <w:widowControl/>
      <w:bidi w:val="0"/>
      <w:jc w:val="left"/>
    </w:pPr>
    <w:rPr>
      <w:rFonts w:ascii="Times New Roman" w:hAnsi="Times New Roman" w:eastAsia="NSimSun" w:cs="Arial"/>
      <w:color w:val="000000"/>
      <w:kern w:val="2"/>
      <w:sz w:val="24"/>
      <w:szCs w:val="24"/>
      <w:lang w:val="uk-UA" w:eastAsia="zh-CN" w:bidi="hi-IN"/>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fontTable" Target="fontTable.xml"/><Relationship Id="rId4" Type="http://schemas.openxmlformats.org/officeDocument/2006/relationships/settings" Target="settings.xml"/>
</Relationships>
</file>

<file path=docProps/app.xml><?xml version="1.0" encoding="utf-8"?>
<Properties xmlns="http://schemas.openxmlformats.org/officeDocument/2006/extended-properties" xmlns:vt="http://schemas.openxmlformats.org/officeDocument/2006/docPropsVTypes">
  <Template/>
  <TotalTime>244</TotalTime>
  <Application>LibreOffice/7.4.2.3$Windows_X86_64 LibreOffice_project/382eef1f22670f7f4118c8c2dd222ec7ad009daf</Application>
  <AppVersion>15.0000</AppVersion>
  <Pages>4</Pages>
  <Words>762</Words>
  <Characters>5605</Characters>
  <CharactersWithSpaces>6360</CharactersWithSpaces>
  <Paragraphs>27</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2024-02-06T10:38:00Z</dcterms:created>
  <dc:creator>Tnk-2</dc:creator>
  <dc:description/>
  <dc:language>uk-UA</dc:language>
  <cp:lastModifiedBy/>
  <dcterms:modified xsi:type="dcterms:W3CDTF">2024-02-19T21:11:33Z</dcterms:modified>
  <cp:revision>1</cp:revision>
  <dc:subject/>
  <dc:title/>
</cp:coreProperties>
</file>