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4A0" w:firstRow="1" w:lastRow="0" w:firstColumn="1" w:lastColumn="0" w:noHBand="0" w:noVBand="1"/>
      </w:tblPr>
      <w:tblGrid>
        <w:gridCol w:w="2556"/>
        <w:gridCol w:w="7348"/>
      </w:tblGrid>
      <w:tr w:rsidR="00E07E5F" w:rsidRPr="007F00A9" w14:paraId="62AFF437" w14:textId="77777777" w:rsidTr="00046B25">
        <w:tc>
          <w:tcPr>
            <w:tcW w:w="2235" w:type="dxa"/>
          </w:tcPr>
          <w:p w14:paraId="4726E2BD" w14:textId="77777777" w:rsidR="00E07E5F" w:rsidRPr="007F00A9" w:rsidRDefault="00E07E5F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669" w:type="dxa"/>
          </w:tcPr>
          <w:p w14:paraId="02795C02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04CB5D85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14:paraId="08CF71EB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1951EA21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від 31.08.2023</w:t>
            </w:r>
          </w:p>
          <w:p w14:paraId="09281B67" w14:textId="768FAD2F" w:rsidR="00E07E5F" w:rsidRPr="007F00A9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(протокол №1)</w:t>
            </w:r>
          </w:p>
        </w:tc>
      </w:tr>
      <w:tr w:rsidR="00E07E5F" w:rsidRPr="007F00A9" w14:paraId="5307FC79" w14:textId="77777777" w:rsidTr="00046B25">
        <w:tc>
          <w:tcPr>
            <w:tcW w:w="2235" w:type="dxa"/>
          </w:tcPr>
          <w:p w14:paraId="1338CBDB" w14:textId="77777777" w:rsidR="00E07E5F" w:rsidRPr="007F00A9" w:rsidRDefault="00E07E5F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306D0D60" wp14:editId="62A6E035">
                  <wp:extent cx="1476375" cy="847725"/>
                  <wp:effectExtent l="0" t="0" r="9525" b="952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</w:tcPr>
          <w:p w14:paraId="04F15D4A" w14:textId="77777777" w:rsidR="00E07E5F" w:rsidRPr="007F00A9" w:rsidRDefault="00E07E5F" w:rsidP="00046B2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7F00A9"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14:paraId="3A94935C" w14:textId="77777777" w:rsidR="00E07E5F" w:rsidRPr="007F00A9" w:rsidRDefault="00E07E5F" w:rsidP="00046B2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навчальної дисципліни</w:t>
            </w:r>
          </w:p>
          <w:p w14:paraId="0BC202D0" w14:textId="34EDCC1E" w:rsidR="00E07E5F" w:rsidRPr="00E07E5F" w:rsidRDefault="0073384E" w:rsidP="00E07E5F">
            <w:pPr>
              <w:spacing w:after="0" w:line="240" w:lineRule="auto"/>
              <w:jc w:val="center"/>
              <w:rPr>
                <w:rFonts w:ascii="Times New Roman" w:hAnsi="Times New Roman"/>
                <w:color w:val="1E64C9"/>
                <w:sz w:val="28"/>
                <w:szCs w:val="28"/>
              </w:rPr>
            </w:pPr>
            <w:r w:rsidRPr="00E07E5F">
              <w:rPr>
                <w:rFonts w:ascii="Times New Roman" w:hAnsi="Times New Roman"/>
                <w:color w:val="1E64C9"/>
                <w:sz w:val="28"/>
                <w:szCs w:val="28"/>
              </w:rPr>
              <w:t xml:space="preserve">Комунікативні процеси </w:t>
            </w:r>
            <w:r>
              <w:rPr>
                <w:rFonts w:ascii="Times New Roman" w:hAnsi="Times New Roman"/>
                <w:color w:val="1E64C9"/>
                <w:sz w:val="28"/>
                <w:szCs w:val="28"/>
              </w:rPr>
              <w:t xml:space="preserve">в </w:t>
            </w:r>
            <w:r w:rsidRPr="00E07E5F">
              <w:rPr>
                <w:rFonts w:ascii="Times New Roman" w:hAnsi="Times New Roman"/>
                <w:color w:val="1E64C9"/>
                <w:sz w:val="28"/>
                <w:szCs w:val="28"/>
              </w:rPr>
              <w:t>освіті</w:t>
            </w:r>
          </w:p>
          <w:p w14:paraId="42EB2C1C" w14:textId="140F68CA" w:rsidR="00E07E5F" w:rsidRPr="007F00A9" w:rsidRDefault="00E07E5F" w:rsidP="0073384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20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3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>-202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4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14:paraId="746D80AD" w14:textId="77777777" w:rsidR="00E07E5F" w:rsidRPr="007F00A9" w:rsidRDefault="00E07E5F" w:rsidP="00E07E5F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7EE5B12" w14:textId="77777777" w:rsidR="00E07E5F" w:rsidRPr="007F00A9" w:rsidRDefault="00E07E5F" w:rsidP="00E07E5F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129DB99B" w14:textId="04D28E1E" w:rsidR="0073384E" w:rsidRPr="003063AC" w:rsidRDefault="0073384E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063AC">
        <w:rPr>
          <w:rFonts w:ascii="Times New Roman" w:hAnsi="Times New Roman"/>
          <w:sz w:val="28"/>
          <w:szCs w:val="28"/>
        </w:rPr>
        <w:t xml:space="preserve">Освітня програма </w:t>
      </w:r>
      <w:r w:rsidR="003063AC" w:rsidRPr="003063AC">
        <w:rPr>
          <w:rFonts w:ascii="Times New Roman" w:hAnsi="Times New Roman"/>
          <w:sz w:val="28"/>
          <w:szCs w:val="28"/>
        </w:rPr>
        <w:t>«</w:t>
      </w:r>
      <w:r w:rsidR="001540D7">
        <w:rPr>
          <w:rFonts w:ascii="Times New Roman" w:hAnsi="Times New Roman"/>
          <w:sz w:val="28"/>
          <w:szCs w:val="28"/>
        </w:rPr>
        <w:t>ПРОФЕСІЙНА ОСВІТА. КОМП’</w:t>
      </w:r>
      <w:r w:rsidR="001540D7" w:rsidRPr="001540D7">
        <w:rPr>
          <w:rFonts w:ascii="Times New Roman" w:hAnsi="Times New Roman"/>
          <w:sz w:val="28"/>
          <w:szCs w:val="28"/>
        </w:rPr>
        <w:t>ЮТЕРНІ ТЕХНОЛОГІЇ</w:t>
      </w:r>
      <w:r w:rsidR="003063AC" w:rsidRPr="003063AC">
        <w:rPr>
          <w:rFonts w:ascii="Times New Roman" w:hAnsi="Times New Roman"/>
          <w:sz w:val="28"/>
          <w:szCs w:val="28"/>
        </w:rPr>
        <w:t>»</w:t>
      </w:r>
    </w:p>
    <w:p w14:paraId="47E63178" w14:textId="18C6FDB6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Рівень вищої освіти </w:t>
      </w:r>
      <w:r w:rsidR="001540D7">
        <w:rPr>
          <w:rFonts w:ascii="Times New Roman" w:hAnsi="Times New Roman"/>
          <w:sz w:val="28"/>
          <w:szCs w:val="28"/>
        </w:rPr>
        <w:t>другий</w:t>
      </w:r>
      <w:r w:rsidRPr="00F048E3">
        <w:rPr>
          <w:rFonts w:ascii="Times New Roman" w:hAnsi="Times New Roman"/>
          <w:sz w:val="28"/>
          <w:szCs w:val="28"/>
        </w:rPr>
        <w:t xml:space="preserve"> (</w:t>
      </w:r>
      <w:r w:rsidR="001540D7">
        <w:rPr>
          <w:rFonts w:ascii="Times New Roman" w:hAnsi="Times New Roman"/>
          <w:sz w:val="28"/>
          <w:szCs w:val="28"/>
        </w:rPr>
        <w:t>магістерський</w:t>
      </w:r>
      <w:r w:rsidRPr="00F048E3">
        <w:rPr>
          <w:rFonts w:ascii="Times New Roman" w:hAnsi="Times New Roman"/>
          <w:sz w:val="28"/>
          <w:szCs w:val="28"/>
        </w:rPr>
        <w:t>)</w:t>
      </w:r>
    </w:p>
    <w:p w14:paraId="6504B157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галузь знань 01 Освіта/ Педагогіка </w:t>
      </w:r>
    </w:p>
    <w:p w14:paraId="00145444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спеціальність 015 Професійна освіта (за спеціалізаціями)</w:t>
      </w:r>
    </w:p>
    <w:p w14:paraId="26F15945" w14:textId="0972DFA5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спеціалізація </w:t>
      </w:r>
      <w:r w:rsidR="001540D7" w:rsidRPr="001540D7">
        <w:rPr>
          <w:rFonts w:ascii="Times New Roman" w:hAnsi="Times New Roman"/>
          <w:sz w:val="28"/>
          <w:szCs w:val="28"/>
        </w:rPr>
        <w:t>015.39 Цифрові технології</w:t>
      </w:r>
    </w:p>
    <w:p w14:paraId="0F741D77" w14:textId="16FA7D4F" w:rsidR="003063AC" w:rsidRPr="003063AC" w:rsidRDefault="003063AC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7"/>
        <w:gridCol w:w="7849"/>
      </w:tblGrid>
      <w:tr w:rsidR="0073384E" w:rsidRPr="007F00A9" w14:paraId="3EEAEC3A" w14:textId="77777777" w:rsidTr="00046B25">
        <w:tc>
          <w:tcPr>
            <w:tcW w:w="1927" w:type="dxa"/>
          </w:tcPr>
          <w:p w14:paraId="284866A6" w14:textId="733B18F7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Викладач (і)</w:t>
            </w:r>
          </w:p>
        </w:tc>
        <w:tc>
          <w:tcPr>
            <w:tcW w:w="7849" w:type="dxa"/>
            <w:vAlign w:val="center"/>
          </w:tcPr>
          <w:p w14:paraId="7C96C405" w14:textId="1B2E17D8" w:rsidR="0073384E" w:rsidRPr="007F00A9" w:rsidRDefault="009313F9" w:rsidP="009313F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 xml:space="preserve">Ольга КУРИЛО </w:t>
            </w:r>
          </w:p>
        </w:tc>
      </w:tr>
      <w:tr w:rsidR="0073384E" w:rsidRPr="007F00A9" w14:paraId="12CCBC81" w14:textId="77777777" w:rsidTr="00046B25">
        <w:tc>
          <w:tcPr>
            <w:tcW w:w="1927" w:type="dxa"/>
          </w:tcPr>
          <w:p w14:paraId="55754303" w14:textId="44ACE8E9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849" w:type="dxa"/>
          </w:tcPr>
          <w:p w14:paraId="0E98B10B" w14:textId="3AAAA49A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https://edu.bdpu.org/course/index.php?categoryid=30&amp;browse=courses&amp;perpage=20&amp;page=1</w:t>
            </w:r>
          </w:p>
        </w:tc>
      </w:tr>
      <w:tr w:rsidR="0073384E" w:rsidRPr="007F00A9" w14:paraId="419A1F94" w14:textId="77777777" w:rsidTr="00046B25">
        <w:tc>
          <w:tcPr>
            <w:tcW w:w="1927" w:type="dxa"/>
          </w:tcPr>
          <w:p w14:paraId="53685B9B" w14:textId="343844E6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849" w:type="dxa"/>
            <w:vAlign w:val="center"/>
          </w:tcPr>
          <w:p w14:paraId="658F32BB" w14:textId="45E21A50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+380660558391</w:t>
            </w:r>
          </w:p>
        </w:tc>
      </w:tr>
      <w:tr w:rsidR="0073384E" w:rsidRPr="007F00A9" w14:paraId="0BC3477A" w14:textId="77777777" w:rsidTr="00046B25">
        <w:tc>
          <w:tcPr>
            <w:tcW w:w="1927" w:type="dxa"/>
          </w:tcPr>
          <w:p w14:paraId="50BA3CF8" w14:textId="56F07DB9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</w:t>
            </w:r>
            <w:proofErr w:type="spellStart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mail</w:t>
            </w:r>
            <w:proofErr w:type="spellEnd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викладача:</w:t>
            </w:r>
          </w:p>
        </w:tc>
        <w:tc>
          <w:tcPr>
            <w:tcW w:w="7849" w:type="dxa"/>
          </w:tcPr>
          <w:p w14:paraId="139EC8AB" w14:textId="77777777" w:rsidR="0073384E" w:rsidRPr="001540D7" w:rsidRDefault="00EC39DB" w:rsidP="009C77D6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rFonts w:eastAsia="Calibri"/>
                <w:sz w:val="28"/>
                <w:szCs w:val="28"/>
                <w:lang w:val="uk-UA" w:eastAsia="en-US"/>
              </w:rPr>
            </w:pPr>
            <w:hyperlink r:id="rId8" w:history="1"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olgakurilo</w:t>
              </w:r>
              <w:r w:rsidR="0073384E" w:rsidRPr="001540D7">
                <w:rPr>
                  <w:rFonts w:eastAsia="Calibri"/>
                  <w:sz w:val="28"/>
                  <w:szCs w:val="28"/>
                  <w:lang w:val="uk-UA" w:eastAsia="en-US"/>
                </w:rPr>
                <w:t>1990@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gmail</w:t>
              </w:r>
              <w:r w:rsidR="0073384E" w:rsidRPr="001540D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proofErr w:type="spellStart"/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com</w:t>
              </w:r>
              <w:proofErr w:type="spellEnd"/>
            </w:hyperlink>
          </w:p>
          <w:p w14:paraId="13C1C585" w14:textId="4D850616" w:rsidR="0073384E" w:rsidRPr="007F00A9" w:rsidRDefault="00EC39DB" w:rsidP="00046B25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hyperlink r:id="rId9" w:history="1"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oy</w:t>
              </w:r>
              <w:r w:rsidR="0073384E" w:rsidRPr="001540D7">
                <w:rPr>
                  <w:rFonts w:eastAsia="Calibri"/>
                  <w:sz w:val="28"/>
                  <w:szCs w:val="28"/>
                  <w:lang w:val="uk-UA" w:eastAsia="en-US"/>
                </w:rPr>
                <w:t>_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kurylo</w:t>
              </w:r>
              <w:r w:rsidR="0073384E" w:rsidRPr="001540D7">
                <w:rPr>
                  <w:rFonts w:eastAsia="Calibri"/>
                  <w:sz w:val="28"/>
                  <w:szCs w:val="28"/>
                  <w:lang w:val="uk-UA" w:eastAsia="en-US"/>
                </w:rPr>
                <w:t>@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bdpu</w:t>
              </w:r>
              <w:r w:rsidR="0073384E" w:rsidRPr="001540D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org</w:t>
              </w:r>
              <w:r w:rsidR="0073384E" w:rsidRPr="001540D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proofErr w:type="spellStart"/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ua</w:t>
              </w:r>
              <w:proofErr w:type="spellEnd"/>
            </w:hyperlink>
            <w:r w:rsidR="0073384E" w:rsidRPr="009313F9">
              <w:rPr>
                <w:rFonts w:eastAsia="Calibri"/>
                <w:sz w:val="28"/>
                <w:szCs w:val="28"/>
                <w:lang w:val="uk-UA" w:eastAsia="en-US"/>
              </w:rPr>
              <w:t xml:space="preserve"> </w:t>
            </w:r>
          </w:p>
        </w:tc>
      </w:tr>
      <w:tr w:rsidR="0073384E" w:rsidRPr="007F00A9" w14:paraId="00434988" w14:textId="77777777" w:rsidTr="00046B25">
        <w:tc>
          <w:tcPr>
            <w:tcW w:w="1927" w:type="dxa"/>
          </w:tcPr>
          <w:p w14:paraId="5D99C3B9" w14:textId="63A6F5B2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849" w:type="dxa"/>
            <w:vAlign w:val="center"/>
          </w:tcPr>
          <w:p w14:paraId="6EF67715" w14:textId="22B62446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Четвер 17:00-18.20, Субота 13:00-14:20</w:t>
            </w:r>
          </w:p>
        </w:tc>
      </w:tr>
    </w:tbl>
    <w:p w14:paraId="3068A546" w14:textId="77777777" w:rsidR="00E07E5F" w:rsidRPr="007F00A9" w:rsidRDefault="00E07E5F" w:rsidP="00E07E5F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3999311E" w14:textId="77777777" w:rsidR="00E07E5F" w:rsidRPr="007F00A9" w:rsidRDefault="00E07E5F" w:rsidP="00E07E5F">
      <w:pPr>
        <w:pStyle w:val="a3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  <w:r w:rsidRPr="007F00A9"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рік:</w:t>
      </w:r>
    </w:p>
    <w:tbl>
      <w:tblPr>
        <w:tblW w:w="96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6"/>
        <w:gridCol w:w="1927"/>
        <w:gridCol w:w="1927"/>
        <w:gridCol w:w="1927"/>
        <w:gridCol w:w="1927"/>
      </w:tblGrid>
      <w:tr w:rsidR="00E07E5F" w:rsidRPr="007F00A9" w14:paraId="1B02655F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FE2716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2E5301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33294D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443F0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6F4DA3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E07E5F" w:rsidRPr="007F00A9" w14:paraId="4926792E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7AA6E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520B49" w14:textId="545BE891" w:rsidR="00E07E5F" w:rsidRPr="007F00A9" w:rsidRDefault="001540D7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87DABD" w14:textId="43270D43" w:rsidR="00E07E5F" w:rsidRPr="007F00A9" w:rsidRDefault="001540D7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F8217" w14:textId="28AD22B2" w:rsidR="00E07E5F" w:rsidRPr="007F00A9" w:rsidRDefault="001540D7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66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8E88E3" w14:textId="212D3165" w:rsidR="00E07E5F" w:rsidRPr="007F00A9" w:rsidRDefault="0061505D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</w:tbl>
    <w:p w14:paraId="6403B858" w14:textId="7241F662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Семестр:</w:t>
      </w:r>
      <w:r w:rsidRPr="009313F9">
        <w:rPr>
          <w:rFonts w:ascii="Times New Roman" w:hAnsi="Times New Roman"/>
          <w:sz w:val="28"/>
          <w:szCs w:val="28"/>
        </w:rPr>
        <w:t xml:space="preserve"> </w:t>
      </w:r>
      <w:r w:rsidR="001540D7">
        <w:rPr>
          <w:rFonts w:ascii="Times New Roman" w:hAnsi="Times New Roman"/>
          <w:sz w:val="28"/>
          <w:szCs w:val="28"/>
        </w:rPr>
        <w:t>2</w:t>
      </w:r>
    </w:p>
    <w:p w14:paraId="7DC3F19D" w14:textId="77777777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Мова навчання:</w:t>
      </w:r>
      <w:r w:rsidRPr="009313F9">
        <w:rPr>
          <w:rFonts w:ascii="Times New Roman" w:hAnsi="Times New Roman"/>
          <w:sz w:val="28"/>
          <w:szCs w:val="28"/>
        </w:rPr>
        <w:t xml:space="preserve"> українська</w:t>
      </w:r>
    </w:p>
    <w:p w14:paraId="61191895" w14:textId="22E56A59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Ключові слова:</w:t>
      </w:r>
      <w:r w:rsidRPr="009313F9">
        <w:rPr>
          <w:rFonts w:ascii="Times New Roman" w:hAnsi="Times New Roman"/>
          <w:sz w:val="28"/>
          <w:szCs w:val="28"/>
        </w:rPr>
        <w:t xml:space="preserve"> комунікація, спілкування, комунікаційні бар</w:t>
      </w:r>
      <w:r w:rsidR="005E4757" w:rsidRPr="009313F9">
        <w:rPr>
          <w:rFonts w:ascii="Times New Roman" w:hAnsi="Times New Roman"/>
          <w:sz w:val="28"/>
          <w:szCs w:val="28"/>
        </w:rPr>
        <w:t>’</w:t>
      </w:r>
      <w:r w:rsidRPr="009313F9">
        <w:rPr>
          <w:rFonts w:ascii="Times New Roman" w:hAnsi="Times New Roman"/>
          <w:sz w:val="28"/>
          <w:szCs w:val="28"/>
        </w:rPr>
        <w:t>єри, культура мови, мовний етикет, інтерактивне навчання</w:t>
      </w:r>
      <w:r w:rsidR="002D11A3" w:rsidRPr="009313F9">
        <w:rPr>
          <w:rFonts w:ascii="Times New Roman" w:hAnsi="Times New Roman"/>
          <w:sz w:val="28"/>
          <w:szCs w:val="28"/>
        </w:rPr>
        <w:t>, педагогічне спілкування.</w:t>
      </w:r>
    </w:p>
    <w:p w14:paraId="550F28DA" w14:textId="3928FEDA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Мета та предмет курсу:</w:t>
      </w:r>
      <w:r w:rsidRPr="009313F9">
        <w:rPr>
          <w:b/>
          <w:sz w:val="28"/>
          <w:szCs w:val="28"/>
        </w:rPr>
        <w:t xml:space="preserve"> </w:t>
      </w:r>
      <w:r w:rsidRPr="009313F9">
        <w:rPr>
          <w:rFonts w:ascii="Times New Roman" w:hAnsi="Times New Roman"/>
          <w:sz w:val="28"/>
          <w:szCs w:val="28"/>
        </w:rPr>
        <w:t xml:space="preserve">формування педагогічної культури спілкування; оволодінні </w:t>
      </w:r>
      <w:r w:rsidR="009313F9" w:rsidRPr="009313F9">
        <w:rPr>
          <w:rFonts w:ascii="Times New Roman" w:hAnsi="Times New Roman"/>
          <w:sz w:val="28"/>
          <w:szCs w:val="28"/>
        </w:rPr>
        <w:t xml:space="preserve">майбутніми </w:t>
      </w:r>
      <w:r w:rsidRPr="009313F9">
        <w:rPr>
          <w:rFonts w:ascii="Times New Roman" w:hAnsi="Times New Roman"/>
          <w:sz w:val="28"/>
          <w:szCs w:val="28"/>
        </w:rPr>
        <w:t>фахівцями системою комунікативних знань, умінь, що забезпечують реалізацію функцій, покладених на викладача в цілому, здійснення майбутніми фахівцями професійно-педагогічної комунікації на високому якісному рівні, можливість самореалізації й самовдосконалення студентів через вербальні, невербальні засоби комунікації з точки зору педагогічної діяльності інженера-педагога.</w:t>
      </w:r>
    </w:p>
    <w:p w14:paraId="0B51DE72" w14:textId="77777777" w:rsidR="00E07E5F" w:rsidRPr="009313F9" w:rsidRDefault="00E07E5F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Компетентності та програмні результати навчання: </w:t>
      </w:r>
    </w:p>
    <w:p w14:paraId="133B3F0A" w14:textId="7777777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ЗК 03. Здатність спілкуватися державною мовою як усно, так і письмово.</w:t>
      </w:r>
    </w:p>
    <w:p w14:paraId="62EE0EB0" w14:textId="7777777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ЗК 04. Здатність спілкуватися іноземною мовою.</w:t>
      </w:r>
    </w:p>
    <w:p w14:paraId="61B66EA5" w14:textId="7777777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ЗК 09. Цінування та повага різноманітності та мультикультурності.</w:t>
      </w:r>
    </w:p>
    <w:p w14:paraId="22DE356E" w14:textId="2EBFA1AF" w:rsidR="00E07E5F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ЗК 11. Усвідомлення рівних можливостей та гендерних проблем.</w:t>
      </w:r>
    </w:p>
    <w:p w14:paraId="363AB8E4" w14:textId="7777777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ПР 04. Розуміти особливості комунікації, взаємодії та співпраці в міжнародному культурному та професійному контекстах.</w:t>
      </w:r>
    </w:p>
    <w:p w14:paraId="05D3D2DB" w14:textId="7777777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ПР 05. Володіти культурою мовлення, обирати оптимальну комунікаційну стратегію у спілкуванні з групами та окремими особами.</w:t>
      </w:r>
    </w:p>
    <w:p w14:paraId="2A4CCEBC" w14:textId="77777777" w:rsidR="005E4757" w:rsidRPr="009313F9" w:rsidRDefault="005E4757" w:rsidP="009313F9">
      <w:pPr>
        <w:pStyle w:val="a3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 xml:space="preserve">ПР 20. </w:t>
      </w:r>
      <w:proofErr w:type="spellStart"/>
      <w:r w:rsidRPr="009313F9">
        <w:rPr>
          <w:rFonts w:ascii="Times New Roman" w:hAnsi="Times New Roman"/>
          <w:sz w:val="28"/>
          <w:szCs w:val="28"/>
          <w:lang w:val="uk-UA"/>
        </w:rPr>
        <w:t>Емпатійно</w:t>
      </w:r>
      <w:proofErr w:type="spellEnd"/>
      <w:r w:rsidRPr="009313F9">
        <w:rPr>
          <w:rFonts w:ascii="Times New Roman" w:hAnsi="Times New Roman"/>
          <w:sz w:val="28"/>
          <w:szCs w:val="28"/>
          <w:lang w:val="uk-UA"/>
        </w:rPr>
        <w:t xml:space="preserve"> взаємодіяти, відповідати за прийняття рішень в межах своєї компетенції, дотримуватися стандартів професійної етики.</w:t>
      </w:r>
    </w:p>
    <w:p w14:paraId="303D6E20" w14:textId="5FA3DE75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ПР 25. Забезпечувати рівні можливості і дотримуватися принципів гендерного паритету у професійній діяльності.</w:t>
      </w:r>
    </w:p>
    <w:p w14:paraId="18E86DAD" w14:textId="77777777" w:rsidR="004140CE" w:rsidRPr="009313F9" w:rsidRDefault="004140CE" w:rsidP="009313F9">
      <w:pPr>
        <w:pStyle w:val="a3"/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>Зміст курсу: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2F41ABC" w14:textId="29DBAA9A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b/>
          <w:sz w:val="28"/>
          <w:szCs w:val="28"/>
          <w:lang w:val="uk-UA" w:eastAsia="en-US"/>
        </w:rPr>
        <w:t>Змістовий модуль 1.</w:t>
      </w:r>
    </w:p>
    <w:p w14:paraId="59B27EA7" w14:textId="77777777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1. Теоретико-методологічні засади комунікативних процесів у професійній освіті.</w:t>
      </w:r>
    </w:p>
    <w:p w14:paraId="50B1B3D7" w14:textId="68FAA5C7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sz w:val="28"/>
          <w:szCs w:val="28"/>
          <w:lang w:val="uk-UA" w:eastAsia="en-US"/>
        </w:rPr>
        <w:t xml:space="preserve">Педагогічне спілкування як інструмент розвитку особистості педагога і здобувача освіти. Розвиток комунікативної компетентності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як умова професійної адаптації.</w:t>
      </w:r>
    </w:p>
    <w:p w14:paraId="4C4D2DED" w14:textId="77777777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2. Психолого-педагогічні умови розвитку комунікативної компетентності.</w:t>
      </w:r>
    </w:p>
    <w:p w14:paraId="1D599E45" w14:textId="5ED810FB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sz w:val="28"/>
          <w:szCs w:val="28"/>
          <w:lang w:val="uk-UA" w:eastAsia="en-US"/>
        </w:rPr>
        <w:t>Психологічне забезпечення розвитку комунікативної компетентності. Педагогічне забезпечення розвитку комунікативної компетентності. Комунікативна компетентність як умова ефективності інформаційно-комунікаційних технологій навчання. Здатність педагога до спілкування та її значення для розвитку комуні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кативної компетентності учнів. </w:t>
      </w:r>
    </w:p>
    <w:p w14:paraId="1219811B" w14:textId="77777777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3. Методика розвитку комунікативної компетентності особистості в процесі професійної підготовки.</w:t>
      </w:r>
    </w:p>
    <w:p w14:paraId="3562F2D9" w14:textId="4E7C4B6E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sz w:val="28"/>
          <w:szCs w:val="28"/>
          <w:lang w:val="uk-UA" w:eastAsia="en-US"/>
        </w:rPr>
        <w:t>Забезпечення ефективної міжособистісної взаємодії. Методи і форми розвитку комунікативної компетен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тності особистості.</w:t>
      </w:r>
    </w:p>
    <w:p w14:paraId="3B20C978" w14:textId="4A726DFA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 xml:space="preserve">Змістовий модуль 2. </w:t>
      </w:r>
    </w:p>
    <w:p w14:paraId="73DDCFCA" w14:textId="77777777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4. Комунікативна компетентність як чинник професійної адаптації майбутніх фахівців.</w:t>
      </w:r>
    </w:p>
    <w:p w14:paraId="120B448E" w14:textId="751DA4CE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sz w:val="28"/>
          <w:szCs w:val="28"/>
          <w:lang w:val="uk-UA" w:eastAsia="en-US"/>
        </w:rPr>
        <w:t>Професійна адаптація як аспект соціально-психологічної адаптації особистості. Компетентнісний підхід і професійна адаптація фахівців. Міжособистісна взаємодія і професійне спілкування. Комунікативна компетентність як ситуат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ивна адаптивність особистості. </w:t>
      </w:r>
    </w:p>
    <w:p w14:paraId="5551BAF9" w14:textId="77777777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5. Комунікативна компетентність у контексті професійної підготовки майбутніх фахівців.</w:t>
      </w:r>
    </w:p>
    <w:p w14:paraId="0BE1950E" w14:textId="57EF1441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Спілкування і адаптованість людини у трудовому середовищі. Психологічні підходи до вивчення спілкування. Основні функції й закономірності спілкування. Невербальна комунікація. Комунікативний і конт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екстний підходи до спілкування.</w:t>
      </w:r>
    </w:p>
    <w:p w14:paraId="681FF726" w14:textId="77777777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6. Комунікативна компетентність як показник адаптованості до професії.</w:t>
      </w:r>
    </w:p>
    <w:p w14:paraId="5AEE54F1" w14:textId="77777777" w:rsidR="001540D7" w:rsidRPr="001540D7" w:rsidRDefault="001540D7" w:rsidP="001540D7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1540D7">
        <w:rPr>
          <w:rFonts w:ascii="Times New Roman" w:eastAsia="Calibri" w:hAnsi="Times New Roman"/>
          <w:sz w:val="28"/>
          <w:szCs w:val="28"/>
          <w:lang w:val="uk-UA" w:eastAsia="en-US"/>
        </w:rPr>
        <w:t>Гуманістична спрямованість спілкування як передумова успішної адаптації до професії. Спілкування і діяльність. Діалог – універсальна складова спілкування. Емпатія – шлях до взаєморозуміння. Спілкування – інструмент для вирішення конфліктів.</w:t>
      </w:r>
    </w:p>
    <w:p w14:paraId="4820D34D" w14:textId="043D795F" w:rsidR="005E4757" w:rsidRPr="009313F9" w:rsidRDefault="005E4757" w:rsidP="001540D7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>Методи навчання: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13F9">
        <w:rPr>
          <w:rFonts w:ascii="Times New Roman" w:hAnsi="Times New Roman"/>
          <w:sz w:val="28"/>
          <w:szCs w:val="28"/>
          <w:lang w:val="uk-UA"/>
        </w:rPr>
        <w:t>с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ловесні (лекція, пояснення, розповідь, бесіда, ілюстрування), самостійне спостереження, опора на життєвий досвід студента, проблемного викладання (проблемна дискусія), виконання </w:t>
      </w:r>
      <w:proofErr w:type="spellStart"/>
      <w:r w:rsidRPr="009313F9">
        <w:rPr>
          <w:rFonts w:ascii="Times New Roman" w:hAnsi="Times New Roman"/>
          <w:sz w:val="28"/>
          <w:szCs w:val="28"/>
          <w:lang w:val="uk-UA"/>
        </w:rPr>
        <w:t>проєктів</w:t>
      </w:r>
      <w:proofErr w:type="spellEnd"/>
      <w:r w:rsidRPr="009313F9">
        <w:rPr>
          <w:rFonts w:ascii="Times New Roman" w:hAnsi="Times New Roman"/>
          <w:sz w:val="28"/>
          <w:szCs w:val="28"/>
          <w:lang w:val="uk-UA"/>
        </w:rPr>
        <w:t>.</w:t>
      </w:r>
    </w:p>
    <w:p w14:paraId="5E4C07F4" w14:textId="1E7654D0" w:rsidR="005E4757" w:rsidRPr="009313F9" w:rsidRDefault="005E4757" w:rsidP="00292098">
      <w:pPr>
        <w:pStyle w:val="a3"/>
        <w:spacing w:after="0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Методи контролю і самоконтролю у навчанні: </w:t>
      </w:r>
      <w:r w:rsidR="00292098" w:rsidRPr="00292098">
        <w:rPr>
          <w:rFonts w:ascii="Times New Roman" w:hAnsi="Times New Roman"/>
          <w:sz w:val="28"/>
          <w:szCs w:val="28"/>
          <w:lang w:val="uk-UA"/>
        </w:rPr>
        <w:t>і</w:t>
      </w:r>
      <w:r w:rsidRPr="00292098">
        <w:rPr>
          <w:rFonts w:ascii="Times New Roman" w:hAnsi="Times New Roman"/>
          <w:sz w:val="28"/>
          <w:szCs w:val="28"/>
          <w:lang w:val="uk-UA"/>
        </w:rPr>
        <w:t>н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дивідуальне опитування, фронтальне опитування, комбіноване опитування, письмовий і тестовий контроль, самоконтроль і самооцінка. </w:t>
      </w:r>
    </w:p>
    <w:p w14:paraId="25DA0E82" w14:textId="72CE503C" w:rsidR="005E4757" w:rsidRPr="008049E6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b/>
          <w:sz w:val="28"/>
          <w:szCs w:val="28"/>
          <w:lang w:val="uk-UA"/>
        </w:rPr>
        <w:t xml:space="preserve">Політика курсу (особливості проведення навчальних занять):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>обов’язкове дотримання академічної доброчесності студентами («Положення про академічну доброчесність у Бердянському державному педагогічному університеті» (http://bdpu.org/wp-content/uploads/2020/03/akademdobrochesnist-_sayt.pdf)), а саме: самостійне виконання всіх видів робіт, завдань, форм контролю, передбачених робочою програмою даної навчальної дисципліни; посилання на джерела інформації у разі використання ідей, розробок, тверджень, відомостей; надання достовірної інформації про результати власної навчальної (наукової, творчої) діяльності, використані методики досліджень і джерела інформації.</w:t>
      </w:r>
    </w:p>
    <w:p w14:paraId="396B5629" w14:textId="1677349E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Технічне й програмне забезпечення/обладнання, наочність: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 xml:space="preserve">сервісні програмні засоби загального призначення (персональний комп’ютер, загальновживані комп’ютерні програми й операційні системи, програмні засоби для контролю і вимірювання знань, умінь і навичок студентів); електронні бази даних (електронні енциклопедії, підручники, посібники, довідники та словники; бібліотеки електронної наочності), </w:t>
      </w:r>
      <w:proofErr w:type="spellStart"/>
      <w:r w:rsidR="008049E6" w:rsidRPr="008049E6">
        <w:rPr>
          <w:rFonts w:ascii="Times New Roman" w:hAnsi="Times New Roman"/>
          <w:sz w:val="28"/>
          <w:szCs w:val="28"/>
          <w:lang w:val="uk-UA"/>
        </w:rPr>
        <w:t>графопроєктор</w:t>
      </w:r>
      <w:proofErr w:type="spellEnd"/>
      <w:r w:rsidR="008049E6" w:rsidRPr="008049E6">
        <w:rPr>
          <w:rFonts w:ascii="Times New Roman" w:hAnsi="Times New Roman"/>
          <w:sz w:val="28"/>
          <w:szCs w:val="28"/>
          <w:lang w:val="uk-UA"/>
        </w:rPr>
        <w:t>.</w:t>
      </w:r>
    </w:p>
    <w:p w14:paraId="4128C2BA" w14:textId="507881D6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bCs/>
          <w:sz w:val="28"/>
          <w:szCs w:val="28"/>
          <w:lang w:val="uk-UA"/>
        </w:rPr>
        <w:t>Система оцінювання та вимоги:</w:t>
      </w:r>
      <w:r w:rsidR="008049E6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313F9">
        <w:rPr>
          <w:rFonts w:ascii="Times New Roman" w:hAnsi="Times New Roman"/>
          <w:sz w:val="28"/>
          <w:szCs w:val="28"/>
          <w:lang w:val="uk-UA"/>
        </w:rPr>
        <w:t>внутрішня університетська 100-бальна шкала. Після вивчення навчальної дисципліни їх результати переводяться у національну 4-бальну шкалу та окремо конвертуються в шкалу ECTS шляхом ранжування навчальних досягнень.</w:t>
      </w:r>
    </w:p>
    <w:p w14:paraId="53C3325C" w14:textId="77777777" w:rsidR="005E4757" w:rsidRPr="00F048E3" w:rsidRDefault="005E4757" w:rsidP="005E4757">
      <w:pPr>
        <w:pStyle w:val="a3"/>
        <w:spacing w:after="0" w:line="24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jc w:val="center"/>
        <w:tblInd w:w="-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46"/>
        <w:gridCol w:w="2693"/>
        <w:gridCol w:w="2126"/>
        <w:gridCol w:w="3285"/>
      </w:tblGrid>
      <w:tr w:rsidR="005E4757" w:rsidRPr="00F048E3" w14:paraId="2934D642" w14:textId="77777777" w:rsidTr="00941A87">
        <w:trPr>
          <w:trHeight w:val="281"/>
          <w:jc w:val="center"/>
        </w:trPr>
        <w:tc>
          <w:tcPr>
            <w:tcW w:w="1746" w:type="dxa"/>
            <w:vMerge w:val="restart"/>
            <w:vAlign w:val="center"/>
          </w:tcPr>
          <w:p w14:paraId="026FD6A2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819" w:type="dxa"/>
            <w:gridSpan w:val="2"/>
            <w:vAlign w:val="center"/>
          </w:tcPr>
          <w:p w14:paraId="1789A4D9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285" w:type="dxa"/>
            <w:vAlign w:val="center"/>
          </w:tcPr>
          <w:p w14:paraId="1685E1D1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шкалою ЄКТС</w:t>
            </w:r>
          </w:p>
        </w:tc>
      </w:tr>
      <w:tr w:rsidR="005E4757" w:rsidRPr="00F048E3" w14:paraId="68FBE97A" w14:textId="77777777" w:rsidTr="00941A87">
        <w:trPr>
          <w:trHeight w:val="830"/>
          <w:jc w:val="center"/>
        </w:trPr>
        <w:tc>
          <w:tcPr>
            <w:tcW w:w="1746" w:type="dxa"/>
            <w:vMerge/>
            <w:vAlign w:val="center"/>
          </w:tcPr>
          <w:p w14:paraId="6B0C78D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 w14:paraId="5883D7C5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54F98558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lastRenderedPageBreak/>
              <w:t>включає екзамен, курсову роботу, практику</w:t>
            </w:r>
          </w:p>
        </w:tc>
        <w:tc>
          <w:tcPr>
            <w:tcW w:w="2126" w:type="dxa"/>
            <w:vAlign w:val="center"/>
          </w:tcPr>
          <w:p w14:paraId="037D6693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Для підсумкового семестрового </w:t>
            </w:r>
            <w:r w:rsidRPr="00F048E3">
              <w:rPr>
                <w:rFonts w:ascii="Times New Roman" w:hAnsi="Times New Roman"/>
                <w:sz w:val="28"/>
                <w:szCs w:val="28"/>
              </w:rPr>
              <w:lastRenderedPageBreak/>
              <w:t>контролю, що</w:t>
            </w:r>
          </w:p>
          <w:p w14:paraId="7CD4D490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285" w:type="dxa"/>
            <w:vAlign w:val="center"/>
          </w:tcPr>
          <w:p w14:paraId="0BEB9D3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lastRenderedPageBreak/>
              <w:t>Для всіх видів підсумкового контролю</w:t>
            </w:r>
          </w:p>
        </w:tc>
      </w:tr>
      <w:tr w:rsidR="005E4757" w:rsidRPr="00F048E3" w14:paraId="786F76F0" w14:textId="77777777" w:rsidTr="00941A87">
        <w:trPr>
          <w:jc w:val="center"/>
        </w:trPr>
        <w:tc>
          <w:tcPr>
            <w:tcW w:w="1746" w:type="dxa"/>
            <w:vAlign w:val="center"/>
          </w:tcPr>
          <w:p w14:paraId="2338CFA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lastRenderedPageBreak/>
              <w:t>90-100</w:t>
            </w:r>
          </w:p>
        </w:tc>
        <w:tc>
          <w:tcPr>
            <w:tcW w:w="2693" w:type="dxa"/>
            <w:vAlign w:val="center"/>
          </w:tcPr>
          <w:p w14:paraId="558212F4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126" w:type="dxa"/>
            <w:vMerge w:val="restart"/>
            <w:vAlign w:val="center"/>
          </w:tcPr>
          <w:p w14:paraId="7A1DEEB5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285" w:type="dxa"/>
            <w:vAlign w:val="center"/>
          </w:tcPr>
          <w:p w14:paraId="695B8E50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5E4757" w:rsidRPr="00F048E3" w14:paraId="42067053" w14:textId="77777777" w:rsidTr="00941A87">
        <w:trPr>
          <w:jc w:val="center"/>
        </w:trPr>
        <w:tc>
          <w:tcPr>
            <w:tcW w:w="1746" w:type="dxa"/>
            <w:vAlign w:val="center"/>
          </w:tcPr>
          <w:p w14:paraId="6732DA42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65-89</w:t>
            </w:r>
          </w:p>
        </w:tc>
        <w:tc>
          <w:tcPr>
            <w:tcW w:w="2693" w:type="dxa"/>
            <w:vAlign w:val="center"/>
          </w:tcPr>
          <w:p w14:paraId="24EC0699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2126" w:type="dxa"/>
            <w:vMerge/>
            <w:vAlign w:val="center"/>
          </w:tcPr>
          <w:p w14:paraId="0DC5CF49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78ADE3BB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BС (добре)</w:t>
            </w:r>
          </w:p>
        </w:tc>
      </w:tr>
      <w:tr w:rsidR="005E4757" w:rsidRPr="00F048E3" w14:paraId="55BED168" w14:textId="77777777" w:rsidTr="00941A87">
        <w:trPr>
          <w:jc w:val="center"/>
        </w:trPr>
        <w:tc>
          <w:tcPr>
            <w:tcW w:w="1746" w:type="dxa"/>
            <w:vAlign w:val="center"/>
          </w:tcPr>
          <w:p w14:paraId="0C0FEF8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50-64</w:t>
            </w:r>
          </w:p>
        </w:tc>
        <w:tc>
          <w:tcPr>
            <w:tcW w:w="2693" w:type="dxa"/>
            <w:vAlign w:val="center"/>
          </w:tcPr>
          <w:p w14:paraId="5A63E90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2126" w:type="dxa"/>
            <w:vMerge/>
            <w:vAlign w:val="center"/>
          </w:tcPr>
          <w:p w14:paraId="45F0729C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469B12D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DE (задовільно)</w:t>
            </w:r>
          </w:p>
        </w:tc>
      </w:tr>
      <w:tr w:rsidR="005E4757" w:rsidRPr="00F048E3" w14:paraId="2B2876A5" w14:textId="77777777" w:rsidTr="00941A87">
        <w:trPr>
          <w:jc w:val="center"/>
        </w:trPr>
        <w:tc>
          <w:tcPr>
            <w:tcW w:w="1746" w:type="dxa"/>
            <w:vAlign w:val="center"/>
          </w:tcPr>
          <w:p w14:paraId="1474564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93" w:type="dxa"/>
            <w:vAlign w:val="center"/>
          </w:tcPr>
          <w:p w14:paraId="4E1DBC6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65D2800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 w:val="restart"/>
            <w:vAlign w:val="center"/>
          </w:tcPr>
          <w:p w14:paraId="5785A178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285" w:type="dxa"/>
            <w:vAlign w:val="center"/>
          </w:tcPr>
          <w:p w14:paraId="3C906324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FX (незадовільно)</w:t>
            </w:r>
          </w:p>
          <w:p w14:paraId="0A384129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</w:tr>
      <w:tr w:rsidR="005E4757" w:rsidRPr="00F048E3" w14:paraId="43049AE4" w14:textId="77777777" w:rsidTr="00941A87">
        <w:trPr>
          <w:jc w:val="center"/>
        </w:trPr>
        <w:tc>
          <w:tcPr>
            <w:tcW w:w="1746" w:type="dxa"/>
            <w:vAlign w:val="center"/>
          </w:tcPr>
          <w:p w14:paraId="4A5C6CFC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93" w:type="dxa"/>
            <w:vAlign w:val="center"/>
          </w:tcPr>
          <w:p w14:paraId="56CDDF9B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330811E7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/>
            <w:vAlign w:val="center"/>
          </w:tcPr>
          <w:p w14:paraId="57A3A787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C5ED35D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 (незадовільно)</w:t>
            </w:r>
          </w:p>
          <w:p w14:paraId="1CDF7127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обов’язковим повторним вивченням дисципліни</w:t>
            </w:r>
          </w:p>
        </w:tc>
      </w:tr>
    </w:tbl>
    <w:p w14:paraId="7DC70243" w14:textId="77777777" w:rsidR="003063AC" w:rsidRDefault="003063AC" w:rsidP="003063AC">
      <w:pPr>
        <w:rPr>
          <w:rFonts w:ascii="Times New Roman" w:hAnsi="Times New Roman"/>
        </w:rPr>
      </w:pPr>
    </w:p>
    <w:p w14:paraId="2C96C021" w14:textId="77777777" w:rsidR="008049E6" w:rsidRPr="00307A51" w:rsidRDefault="008049E6" w:rsidP="008049E6">
      <w:pPr>
        <w:ind w:firstLine="567"/>
        <w:rPr>
          <w:rFonts w:ascii="Times New Roman" w:hAnsi="Times New Roman"/>
          <w:b/>
          <w:sz w:val="28"/>
          <w:szCs w:val="28"/>
        </w:rPr>
      </w:pPr>
      <w:r w:rsidRPr="00307A51">
        <w:rPr>
          <w:rFonts w:ascii="Times New Roman" w:hAnsi="Times New Roman"/>
          <w:b/>
          <w:sz w:val="28"/>
          <w:szCs w:val="28"/>
        </w:rPr>
        <w:t>Узагальнені критерії оцінювання:</w:t>
      </w:r>
    </w:p>
    <w:p w14:paraId="2E558CE1" w14:textId="443D71F9" w:rsidR="008049E6" w:rsidRPr="00307A51" w:rsidRDefault="001540D7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А», 90–100 балів – здобувач вищої освіти виявляє особливі творчі здібності, уміє самостійно здобувати знання, без допомоги викладача знаходить та опрацьовує необхідну інформацію, уміє використовувати набуті компетентності для прийняття рішень у нестандартних ситуаціях, переконливо аргументує відповіді, самостійно розкриває власні обдарування й нахили; </w:t>
      </w:r>
    </w:p>
    <w:p w14:paraId="230A53E1" w14:textId="5C66BCD6" w:rsidR="008049E6" w:rsidRPr="00307A51" w:rsidRDefault="001540D7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В», 78–89 балів – здобувач вищої освіти вільно володіє вивченим обсягом матеріалу, застосовує його на практиці, вільно розв’язує вправи й задачі в стандартних ситуаціях, самостійно виправляє допущені помилки, кількість яких незначна;</w:t>
      </w:r>
    </w:p>
    <w:p w14:paraId="5E40A4CB" w14:textId="0AEF3682" w:rsidR="008049E6" w:rsidRPr="00307A51" w:rsidRDefault="001540D7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С», 65–77 балів – здобувач вищої освіти вміє зіставляти, узагальнювати, систематизувати інформацію під керівництвом викладача, у цілому самостійно застосовувати її на практиці, контролювати власну діяльність, виправляти помилки, серед яких є суттєві, добирати аргументи для підтвердження думок; </w:t>
      </w:r>
    </w:p>
    <w:p w14:paraId="70FEF994" w14:textId="05DC288E" w:rsidR="008049E6" w:rsidRPr="00307A51" w:rsidRDefault="001540D7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D», 58–64 бали – здобувач вищої освіти відтворює значну частину теоретичного матеріалу, виявляє знання й розуміння основних положень; із допомогою викладача може аналізувати навчальний матеріал, виправляти помилки, серед яких є значна кількість суттєвих; </w:t>
      </w:r>
    </w:p>
    <w:p w14:paraId="00B989F2" w14:textId="46DF448B" w:rsidR="008049E6" w:rsidRPr="00307A51" w:rsidRDefault="001540D7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Е», 50–57 бали – здобувач вищої освіти володіє навчальним матеріалом на рівні, вищому за початковий, значну частину його відтворює на репродуктивному рівні (обсяг набутих компетентностей здобувача відповідає мінімальним критеріям);</w:t>
      </w:r>
    </w:p>
    <w:p w14:paraId="68EDC108" w14:textId="4485797C" w:rsidR="008049E6" w:rsidRPr="00307A51" w:rsidRDefault="001540D7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FХ», 35–49 балів – здобувач вищої освіти володіє матеріалом на рівні окремих фрагментів, що становлять незначну частину навчального матеріалу (до 20 %); </w:t>
      </w:r>
    </w:p>
    <w:p w14:paraId="041351FD" w14:textId="303CEA16" w:rsidR="008049E6" w:rsidRPr="00307A51" w:rsidRDefault="001540D7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«</w:t>
      </w:r>
      <w:r w:rsidR="008049E6" w:rsidRPr="00307A51">
        <w:rPr>
          <w:rFonts w:ascii="Times New Roman" w:hAnsi="Times New Roman"/>
          <w:sz w:val="28"/>
          <w:szCs w:val="28"/>
        </w:rPr>
        <w:t>F», 1–34 бали – здобувач вищої освіти володіє матеріалом на рівні елементарного розпізнання й відтворення окремих фактів, елементів, об’єктів.</w:t>
      </w:r>
    </w:p>
    <w:p w14:paraId="7BCE18B5" w14:textId="77777777" w:rsidR="008049E6" w:rsidRPr="004140CE" w:rsidRDefault="008049E6" w:rsidP="003063AC">
      <w:pPr>
        <w:rPr>
          <w:rFonts w:ascii="Times New Roman" w:hAnsi="Times New Roman"/>
        </w:rPr>
      </w:pPr>
    </w:p>
    <w:p w14:paraId="56AEAFF0" w14:textId="77777777" w:rsidR="003063AC" w:rsidRPr="004140CE" w:rsidRDefault="003063AC" w:rsidP="00941A87">
      <w:pPr>
        <w:spacing w:after="0" w:line="24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4140CE">
        <w:rPr>
          <w:rFonts w:ascii="Times New Roman" w:eastAsia="Times New Roman" w:hAnsi="Times New Roman"/>
          <w:b/>
          <w:sz w:val="28"/>
          <w:szCs w:val="28"/>
        </w:rPr>
        <w:t>Розподіл балів, які отримують студенти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2"/>
        <w:gridCol w:w="1134"/>
        <w:gridCol w:w="1134"/>
        <w:gridCol w:w="1134"/>
        <w:gridCol w:w="1134"/>
        <w:gridCol w:w="1248"/>
        <w:gridCol w:w="1784"/>
        <w:gridCol w:w="1094"/>
      </w:tblGrid>
      <w:tr w:rsidR="003063AC" w:rsidRPr="004140CE" w14:paraId="762F56B4" w14:textId="77777777" w:rsidTr="001540D7">
        <w:tc>
          <w:tcPr>
            <w:tcW w:w="7026" w:type="dxa"/>
            <w:gridSpan w:val="6"/>
            <w:tcBorders>
              <w:right w:val="single" w:sz="4" w:space="0" w:color="auto"/>
            </w:tcBorders>
          </w:tcPr>
          <w:p w14:paraId="06A05DBD" w14:textId="3B989601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Поточний контроль та самостійна робота</w:t>
            </w:r>
          </w:p>
        </w:tc>
        <w:tc>
          <w:tcPr>
            <w:tcW w:w="1784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138BD14" w14:textId="68633253" w:rsidR="003063AC" w:rsidRPr="004140CE" w:rsidRDefault="003063AC" w:rsidP="003063A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Залі</w:t>
            </w:r>
            <w:proofErr w:type="gramStart"/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к</w:t>
            </w:r>
            <w:proofErr w:type="spellEnd"/>
            <w:proofErr w:type="gramEnd"/>
          </w:p>
        </w:tc>
        <w:tc>
          <w:tcPr>
            <w:tcW w:w="1094" w:type="dxa"/>
            <w:vMerge w:val="restart"/>
            <w:shd w:val="clear" w:color="auto" w:fill="auto"/>
            <w:vAlign w:val="center"/>
          </w:tcPr>
          <w:p w14:paraId="08BA828F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Сума</w:t>
            </w:r>
          </w:p>
        </w:tc>
      </w:tr>
      <w:tr w:rsidR="003063AC" w:rsidRPr="004140CE" w14:paraId="118F7E04" w14:textId="77777777" w:rsidTr="00EC39DB">
        <w:trPr>
          <w:trHeight w:val="552"/>
        </w:trPr>
        <w:tc>
          <w:tcPr>
            <w:tcW w:w="3510" w:type="dxa"/>
            <w:gridSpan w:val="3"/>
            <w:tcBorders>
              <w:right w:val="nil"/>
            </w:tcBorders>
          </w:tcPr>
          <w:p w14:paraId="111E1E6C" w14:textId="34E40A65" w:rsidR="003063AC" w:rsidRPr="004140CE" w:rsidRDefault="003063AC" w:rsidP="00154C86">
            <w:pPr>
              <w:jc w:val="center"/>
              <w:rPr>
                <w:rFonts w:ascii="Times New Roman" w:hAnsi="Times New Roman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ЗМ1</w:t>
            </w:r>
          </w:p>
        </w:tc>
        <w:tc>
          <w:tcPr>
            <w:tcW w:w="3516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B81BF6B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ЗМ2</w:t>
            </w:r>
          </w:p>
        </w:tc>
        <w:tc>
          <w:tcPr>
            <w:tcW w:w="1784" w:type="dxa"/>
            <w:vMerge/>
            <w:tcBorders>
              <w:left w:val="single" w:sz="4" w:space="0" w:color="auto"/>
            </w:tcBorders>
            <w:shd w:val="clear" w:color="auto" w:fill="auto"/>
          </w:tcPr>
          <w:p w14:paraId="4B994FD3" w14:textId="77777777" w:rsidR="003063AC" w:rsidRPr="004140CE" w:rsidRDefault="003063AC" w:rsidP="00154C86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94" w:type="dxa"/>
            <w:vMerge/>
            <w:shd w:val="clear" w:color="auto" w:fill="auto"/>
          </w:tcPr>
          <w:p w14:paraId="53983754" w14:textId="77777777" w:rsidR="003063AC" w:rsidRPr="004140CE" w:rsidRDefault="003063AC" w:rsidP="00154C86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540D7" w:rsidRPr="004140CE" w14:paraId="7E7A7641" w14:textId="77777777" w:rsidTr="00EC39DB">
        <w:tc>
          <w:tcPr>
            <w:tcW w:w="1242" w:type="dxa"/>
            <w:shd w:val="clear" w:color="auto" w:fill="auto"/>
          </w:tcPr>
          <w:p w14:paraId="48E21387" w14:textId="77777777" w:rsidR="001540D7" w:rsidRPr="004140CE" w:rsidRDefault="001540D7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Т1</w:t>
            </w:r>
          </w:p>
        </w:tc>
        <w:tc>
          <w:tcPr>
            <w:tcW w:w="1134" w:type="dxa"/>
            <w:shd w:val="clear" w:color="auto" w:fill="auto"/>
          </w:tcPr>
          <w:p w14:paraId="2414051A" w14:textId="77777777" w:rsidR="001540D7" w:rsidRPr="004140CE" w:rsidRDefault="001540D7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Т2</w:t>
            </w:r>
          </w:p>
        </w:tc>
        <w:tc>
          <w:tcPr>
            <w:tcW w:w="1134" w:type="dxa"/>
            <w:shd w:val="clear" w:color="auto" w:fill="auto"/>
          </w:tcPr>
          <w:p w14:paraId="3DEE0BDF" w14:textId="7E572D6B" w:rsidR="001540D7" w:rsidRPr="001540D7" w:rsidRDefault="001540D7" w:rsidP="001540D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Т3</w:t>
            </w:r>
          </w:p>
        </w:tc>
        <w:tc>
          <w:tcPr>
            <w:tcW w:w="1134" w:type="dxa"/>
            <w:shd w:val="clear" w:color="auto" w:fill="auto"/>
          </w:tcPr>
          <w:p w14:paraId="704A3FF4" w14:textId="06BCBAF5" w:rsidR="001540D7" w:rsidRPr="004140CE" w:rsidRDefault="001540D7" w:rsidP="00EC39DB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 w:rsidR="00EC39DB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134" w:type="dxa"/>
            <w:shd w:val="clear" w:color="auto" w:fill="auto"/>
          </w:tcPr>
          <w:p w14:paraId="6B845A97" w14:textId="38CA3B49" w:rsidR="001540D7" w:rsidRPr="004140CE" w:rsidRDefault="001540D7" w:rsidP="00EC39DB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 w:rsidR="00EC39DB"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1248" w:type="dxa"/>
            <w:shd w:val="clear" w:color="auto" w:fill="auto"/>
          </w:tcPr>
          <w:p w14:paraId="143650FD" w14:textId="62F89CC4" w:rsidR="001540D7" w:rsidRPr="004140CE" w:rsidRDefault="001540D7" w:rsidP="00EC39DB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 w:rsidR="00EC39DB"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1784" w:type="dxa"/>
            <w:vMerge w:val="restart"/>
            <w:shd w:val="clear" w:color="auto" w:fill="auto"/>
            <w:vAlign w:val="center"/>
          </w:tcPr>
          <w:p w14:paraId="02CDBF73" w14:textId="65308686" w:rsidR="001540D7" w:rsidRPr="004140CE" w:rsidRDefault="001540D7" w:rsidP="00EC39D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4</w:t>
            </w:r>
            <w:r w:rsidR="00EC39DB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1094" w:type="dxa"/>
            <w:vMerge w:val="restart"/>
            <w:shd w:val="clear" w:color="auto" w:fill="auto"/>
            <w:vAlign w:val="center"/>
          </w:tcPr>
          <w:p w14:paraId="2A364179" w14:textId="77777777" w:rsidR="001540D7" w:rsidRPr="004140CE" w:rsidRDefault="001540D7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100</w:t>
            </w:r>
          </w:p>
        </w:tc>
      </w:tr>
      <w:tr w:rsidR="001540D7" w:rsidRPr="004140CE" w14:paraId="0C04C034" w14:textId="77777777" w:rsidTr="00EC39DB">
        <w:tc>
          <w:tcPr>
            <w:tcW w:w="1242" w:type="dxa"/>
            <w:shd w:val="clear" w:color="auto" w:fill="auto"/>
          </w:tcPr>
          <w:p w14:paraId="3B178E67" w14:textId="66C3A6DF" w:rsidR="001540D7" w:rsidRPr="004140CE" w:rsidRDefault="00EC39DB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14:paraId="11BEE9C0" w14:textId="1B7235E6" w:rsidR="001540D7" w:rsidRPr="004140CE" w:rsidRDefault="00EC39DB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14:paraId="5A457A63" w14:textId="215E92C5" w:rsidR="001540D7" w:rsidRPr="004140CE" w:rsidRDefault="00EC39DB" w:rsidP="001540D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14:paraId="36750447" w14:textId="533AAC86" w:rsidR="001540D7" w:rsidRPr="004140CE" w:rsidRDefault="00EC39DB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14:paraId="4231E93D" w14:textId="0880BC41" w:rsidR="001540D7" w:rsidRPr="004140CE" w:rsidRDefault="00EC39DB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1248" w:type="dxa"/>
            <w:shd w:val="clear" w:color="auto" w:fill="auto"/>
          </w:tcPr>
          <w:p w14:paraId="123488A2" w14:textId="798975A5" w:rsidR="001540D7" w:rsidRPr="004140CE" w:rsidRDefault="00EC39DB" w:rsidP="001540D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1784" w:type="dxa"/>
            <w:vMerge/>
            <w:shd w:val="clear" w:color="auto" w:fill="auto"/>
          </w:tcPr>
          <w:p w14:paraId="046A5A8A" w14:textId="77777777" w:rsidR="001540D7" w:rsidRPr="004140CE" w:rsidRDefault="001540D7" w:rsidP="00154C86">
            <w:pPr>
              <w:rPr>
                <w:rFonts w:ascii="Times New Roman" w:hAnsi="Times New Roman"/>
              </w:rPr>
            </w:pPr>
          </w:p>
        </w:tc>
        <w:tc>
          <w:tcPr>
            <w:tcW w:w="1094" w:type="dxa"/>
            <w:vMerge/>
            <w:shd w:val="clear" w:color="auto" w:fill="auto"/>
          </w:tcPr>
          <w:p w14:paraId="7F200FA2" w14:textId="77777777" w:rsidR="001540D7" w:rsidRPr="004140CE" w:rsidRDefault="001540D7" w:rsidP="00154C86">
            <w:pPr>
              <w:rPr>
                <w:rFonts w:ascii="Times New Roman" w:hAnsi="Times New Roman"/>
              </w:rPr>
            </w:pPr>
          </w:p>
        </w:tc>
      </w:tr>
    </w:tbl>
    <w:p w14:paraId="22B6FFBC" w14:textId="77777777" w:rsidR="005E4757" w:rsidRPr="004140CE" w:rsidRDefault="005E4757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617DA025" w14:textId="77777777" w:rsidR="005E4757" w:rsidRPr="0022734E" w:rsidRDefault="005E4757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2734E">
        <w:rPr>
          <w:rFonts w:ascii="Times New Roman" w:hAnsi="Times New Roman"/>
          <w:b/>
          <w:bCs/>
          <w:sz w:val="28"/>
          <w:szCs w:val="28"/>
          <w:lang w:val="uk-UA"/>
        </w:rPr>
        <w:t>Список рекомендованих джерел (наскрізна нумерація)</w:t>
      </w:r>
    </w:p>
    <w:p w14:paraId="172C554C" w14:textId="77777777" w:rsidR="008049E6" w:rsidRDefault="008049E6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2B7584E8" w14:textId="77777777" w:rsidR="005E4757" w:rsidRPr="008049E6" w:rsidRDefault="005E4757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sz w:val="28"/>
          <w:szCs w:val="28"/>
          <w:lang w:val="uk-UA"/>
        </w:rPr>
        <w:t>Основні</w:t>
      </w:r>
    </w:p>
    <w:p w14:paraId="1AD0FFBB" w14:textId="77777777" w:rsidR="008049E6" w:rsidRPr="0022734E" w:rsidRDefault="008049E6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4467BED9" w14:textId="629F4256" w:rsidR="005E4757" w:rsidRPr="008049E6" w:rsidRDefault="005E4757" w:rsidP="008049E6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ind w:left="426" w:hanging="426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1540D7">
        <w:rPr>
          <w:rFonts w:ascii="Times New Roman" w:hAnsi="Times New Roman"/>
          <w:iCs/>
          <w:sz w:val="28"/>
          <w:szCs w:val="28"/>
          <w:lang w:val="uk-UA"/>
        </w:rPr>
        <w:t>Амеліна</w:t>
      </w:r>
      <w:proofErr w:type="spellEnd"/>
      <w:r w:rsidRPr="001540D7">
        <w:rPr>
          <w:rFonts w:ascii="Times New Roman" w:hAnsi="Times New Roman"/>
          <w:iCs/>
          <w:sz w:val="28"/>
          <w:szCs w:val="28"/>
          <w:lang w:val="uk-UA"/>
        </w:rPr>
        <w:t xml:space="preserve"> С.М. Тренінги з розвитку умінь та навичок діалогічного спілкування. </w:t>
      </w:r>
      <w:proofErr w:type="spellStart"/>
      <w:r w:rsidRPr="008049E6">
        <w:rPr>
          <w:rFonts w:ascii="Times New Roman" w:hAnsi="Times New Roman"/>
          <w:iCs/>
          <w:sz w:val="28"/>
          <w:szCs w:val="28"/>
        </w:rPr>
        <w:t>Дніпропетровськ</w:t>
      </w:r>
      <w:proofErr w:type="spellEnd"/>
      <w:r w:rsidR="008049E6" w:rsidRPr="008049E6">
        <w:rPr>
          <w:rFonts w:ascii="Times New Roman" w:hAnsi="Times New Roman"/>
          <w:iCs/>
          <w:sz w:val="28"/>
          <w:szCs w:val="28"/>
        </w:rPr>
        <w:t>:</w:t>
      </w:r>
      <w:bookmarkStart w:id="0" w:name="_GoBack"/>
      <w:bookmarkEnd w:id="0"/>
      <w:r w:rsidRPr="008049E6">
        <w:rPr>
          <w:rFonts w:ascii="Times New Roman" w:hAnsi="Times New Roman"/>
          <w:iCs/>
          <w:sz w:val="28"/>
          <w:szCs w:val="28"/>
        </w:rPr>
        <w:t xml:space="preserve"> «Пороги», 2005. 75 с.</w:t>
      </w:r>
    </w:p>
    <w:p w14:paraId="5B11742E" w14:textId="0D557E07" w:rsidR="005E4757" w:rsidRPr="008049E6" w:rsidRDefault="005E4757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49E6">
        <w:rPr>
          <w:rFonts w:ascii="Times New Roman" w:hAnsi="Times New Roman"/>
          <w:sz w:val="28"/>
          <w:szCs w:val="28"/>
        </w:rPr>
        <w:t>Васянович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Г.П. </w:t>
      </w:r>
      <w:proofErr w:type="spellStart"/>
      <w:r w:rsidRPr="008049E6">
        <w:rPr>
          <w:rFonts w:ascii="Times New Roman" w:hAnsi="Times New Roman"/>
          <w:sz w:val="28"/>
          <w:szCs w:val="28"/>
        </w:rPr>
        <w:t>Педагогічна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етика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навч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8049E6">
        <w:rPr>
          <w:rFonts w:ascii="Times New Roman" w:hAnsi="Times New Roman"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sz w:val="28"/>
          <w:szCs w:val="28"/>
        </w:rPr>
        <w:t>ібник. К</w:t>
      </w:r>
      <w:proofErr w:type="spellStart"/>
      <w:r w:rsidR="008049E6"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Академвидав</w:t>
      </w:r>
      <w:proofErr w:type="spellEnd"/>
      <w:r w:rsidRPr="008049E6">
        <w:rPr>
          <w:rFonts w:ascii="Times New Roman" w:hAnsi="Times New Roman"/>
          <w:sz w:val="28"/>
          <w:szCs w:val="28"/>
        </w:rPr>
        <w:t>, 2011. 256 с.</w:t>
      </w:r>
    </w:p>
    <w:p w14:paraId="47A2F163" w14:textId="1521D7EB" w:rsidR="005E4757" w:rsidRPr="008049E6" w:rsidRDefault="005E4757" w:rsidP="008049E6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ind w:left="426" w:hanging="426"/>
        <w:jc w:val="both"/>
        <w:rPr>
          <w:rFonts w:ascii="Times New Roman" w:hAnsi="Times New Roman"/>
          <w:iCs/>
          <w:sz w:val="28"/>
          <w:szCs w:val="28"/>
        </w:rPr>
      </w:pPr>
      <w:r w:rsidRPr="008049E6">
        <w:rPr>
          <w:rFonts w:ascii="Times New Roman" w:hAnsi="Times New Roman"/>
          <w:iCs/>
          <w:sz w:val="28"/>
          <w:szCs w:val="28"/>
        </w:rPr>
        <w:t>Волкова Н.П. Професійно-педагогічна комунікація</w:t>
      </w:r>
      <w:r w:rsidR="008049E6" w:rsidRPr="008049E6">
        <w:rPr>
          <w:rFonts w:ascii="Times New Roman" w:hAnsi="Times New Roman"/>
          <w:iCs/>
          <w:sz w:val="28"/>
          <w:szCs w:val="28"/>
        </w:rPr>
        <w:t>:</w:t>
      </w:r>
      <w:r w:rsidRPr="008049E6">
        <w:rPr>
          <w:rFonts w:ascii="Times New Roman" w:hAnsi="Times New Roman"/>
          <w:iCs/>
          <w:sz w:val="28"/>
          <w:szCs w:val="28"/>
        </w:rPr>
        <w:t xml:space="preserve"> теорія, технологія, практика: монографія. Д</w:t>
      </w:r>
      <w:proofErr w:type="spellStart"/>
      <w:r w:rsidR="008049E6">
        <w:rPr>
          <w:rFonts w:ascii="Times New Roman" w:hAnsi="Times New Roman"/>
          <w:iCs/>
          <w:sz w:val="28"/>
          <w:szCs w:val="28"/>
          <w:lang w:val="uk-UA"/>
        </w:rPr>
        <w:t>ніпропетровськ</w:t>
      </w:r>
      <w:proofErr w:type="spellEnd"/>
      <w:r w:rsidR="008049E6" w:rsidRPr="008049E6">
        <w:rPr>
          <w:rFonts w:ascii="Times New Roman" w:hAnsi="Times New Roman"/>
          <w:iCs/>
          <w:sz w:val="28"/>
          <w:szCs w:val="28"/>
        </w:rPr>
        <w:t>:</w:t>
      </w:r>
      <w:r w:rsidRPr="008049E6">
        <w:rPr>
          <w:rFonts w:ascii="Times New Roman" w:hAnsi="Times New Roman"/>
          <w:iCs/>
          <w:sz w:val="28"/>
          <w:szCs w:val="28"/>
        </w:rPr>
        <w:t xml:space="preserve"> </w:t>
      </w:r>
      <w:proofErr w:type="gramStart"/>
      <w:r w:rsidRPr="008049E6">
        <w:rPr>
          <w:rFonts w:ascii="Times New Roman" w:hAnsi="Times New Roman"/>
          <w:iCs/>
          <w:sz w:val="28"/>
          <w:szCs w:val="28"/>
        </w:rPr>
        <w:t>Вид-во</w:t>
      </w:r>
      <w:proofErr w:type="gramEnd"/>
      <w:r w:rsidRPr="008049E6">
        <w:rPr>
          <w:rFonts w:ascii="Times New Roman" w:hAnsi="Times New Roman"/>
          <w:iCs/>
          <w:sz w:val="28"/>
          <w:szCs w:val="28"/>
        </w:rPr>
        <w:t xml:space="preserve"> ДНУ, 2005. 304 с.</w:t>
      </w:r>
    </w:p>
    <w:p w14:paraId="5113334A" w14:textId="6ADF2AB1" w:rsidR="005E4757" w:rsidRPr="008049E6" w:rsidRDefault="005E4757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t xml:space="preserve">Киричук В.О. та ін.. Комунікативна компетентність у </w:t>
      </w:r>
      <w:proofErr w:type="spellStart"/>
      <w:r w:rsidRPr="008049E6">
        <w:rPr>
          <w:rFonts w:ascii="Times New Roman" w:hAnsi="Times New Roman"/>
          <w:sz w:val="28"/>
          <w:szCs w:val="28"/>
        </w:rPr>
        <w:t>спілкуванні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вчителя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8049E6">
        <w:rPr>
          <w:rFonts w:ascii="Times New Roman" w:hAnsi="Times New Roman"/>
          <w:sz w:val="28"/>
          <w:szCs w:val="28"/>
        </w:rPr>
        <w:t>обдарованою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дитиною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дидакт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8049E6">
        <w:rPr>
          <w:rFonts w:ascii="Times New Roman" w:hAnsi="Times New Roman"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sz w:val="28"/>
          <w:szCs w:val="28"/>
        </w:rPr>
        <w:t>іб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.; НАПН </w:t>
      </w:r>
      <w:proofErr w:type="spellStart"/>
      <w:r w:rsidRPr="008049E6">
        <w:rPr>
          <w:rFonts w:ascii="Times New Roman" w:hAnsi="Times New Roman"/>
          <w:sz w:val="28"/>
          <w:szCs w:val="28"/>
        </w:rPr>
        <w:t>України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049E6">
        <w:rPr>
          <w:rFonts w:ascii="Times New Roman" w:hAnsi="Times New Roman"/>
          <w:sz w:val="28"/>
          <w:szCs w:val="28"/>
        </w:rPr>
        <w:t>Ін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-т </w:t>
      </w:r>
      <w:proofErr w:type="spellStart"/>
      <w:r w:rsidRPr="008049E6">
        <w:rPr>
          <w:rFonts w:ascii="Times New Roman" w:hAnsi="Times New Roman"/>
          <w:sz w:val="28"/>
          <w:szCs w:val="28"/>
        </w:rPr>
        <w:t>обдарованої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дитини</w:t>
      </w:r>
      <w:proofErr w:type="spellEnd"/>
      <w:r w:rsidRPr="008049E6">
        <w:rPr>
          <w:rFonts w:ascii="Times New Roman" w:hAnsi="Times New Roman"/>
          <w:sz w:val="28"/>
          <w:szCs w:val="28"/>
        </w:rPr>
        <w:t>. К</w:t>
      </w:r>
      <w:proofErr w:type="spellStart"/>
      <w:r w:rsidR="008049E6"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Інформаційні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системи</w:t>
      </w:r>
      <w:proofErr w:type="spellEnd"/>
      <w:r w:rsidRPr="008049E6">
        <w:rPr>
          <w:rFonts w:ascii="Times New Roman" w:hAnsi="Times New Roman"/>
          <w:sz w:val="28"/>
          <w:szCs w:val="28"/>
        </w:rPr>
        <w:t>, 2010. 158 с.</w:t>
      </w:r>
    </w:p>
    <w:p w14:paraId="68A36CEE" w14:textId="537ADDFF" w:rsidR="005E4757" w:rsidRPr="008049E6" w:rsidRDefault="005E4757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49E6">
        <w:rPr>
          <w:rFonts w:ascii="Times New Roman" w:hAnsi="Times New Roman"/>
          <w:sz w:val="28"/>
          <w:szCs w:val="28"/>
        </w:rPr>
        <w:t>Семиченко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В.А. </w:t>
      </w:r>
      <w:proofErr w:type="spellStart"/>
      <w:r w:rsidRPr="008049E6">
        <w:rPr>
          <w:rFonts w:ascii="Times New Roman" w:hAnsi="Times New Roman"/>
          <w:sz w:val="28"/>
          <w:szCs w:val="28"/>
        </w:rPr>
        <w:t>Психологія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педагогічної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діяльності: навчальний </w:t>
      </w:r>
      <w:proofErr w:type="gramStart"/>
      <w:r w:rsidRPr="008049E6">
        <w:rPr>
          <w:rFonts w:ascii="Times New Roman" w:hAnsi="Times New Roman"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sz w:val="28"/>
          <w:szCs w:val="28"/>
        </w:rPr>
        <w:t>ібник. К</w:t>
      </w:r>
      <w:proofErr w:type="spellStart"/>
      <w:r w:rsidR="008049E6"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Вища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школа, 2004. 335 с.</w:t>
      </w:r>
    </w:p>
    <w:p w14:paraId="6096D880" w14:textId="13677FDA" w:rsidR="005E4757" w:rsidRPr="008049E6" w:rsidRDefault="005E4757" w:rsidP="008049E6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ind w:left="426" w:hanging="426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8049E6">
        <w:rPr>
          <w:rFonts w:ascii="Times New Roman" w:hAnsi="Times New Roman"/>
          <w:iCs/>
          <w:sz w:val="28"/>
          <w:szCs w:val="28"/>
        </w:rPr>
        <w:t>Фенцик</w:t>
      </w:r>
      <w:proofErr w:type="spellEnd"/>
      <w:r w:rsidRPr="008049E6">
        <w:rPr>
          <w:rFonts w:ascii="Times New Roman" w:hAnsi="Times New Roman"/>
          <w:iCs/>
          <w:sz w:val="28"/>
          <w:szCs w:val="28"/>
        </w:rPr>
        <w:t xml:space="preserve"> О.М. </w:t>
      </w:r>
      <w:proofErr w:type="spellStart"/>
      <w:r w:rsidRPr="008049E6">
        <w:rPr>
          <w:rFonts w:ascii="Times New Roman" w:hAnsi="Times New Roman"/>
          <w:iCs/>
          <w:sz w:val="28"/>
          <w:szCs w:val="28"/>
        </w:rPr>
        <w:t>Педагогічна</w:t>
      </w:r>
      <w:proofErr w:type="spellEnd"/>
      <w:r w:rsidRPr="008049E6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iCs/>
          <w:sz w:val="28"/>
          <w:szCs w:val="28"/>
        </w:rPr>
        <w:t>комунікація</w:t>
      </w:r>
      <w:proofErr w:type="spellEnd"/>
      <w:r w:rsidRPr="008049E6">
        <w:rPr>
          <w:rFonts w:ascii="Times New Roman" w:hAnsi="Times New Roman"/>
          <w:iCs/>
          <w:sz w:val="28"/>
          <w:szCs w:val="28"/>
        </w:rPr>
        <w:t xml:space="preserve">: навчальний </w:t>
      </w:r>
      <w:proofErr w:type="gramStart"/>
      <w:r w:rsidRPr="008049E6">
        <w:rPr>
          <w:rFonts w:ascii="Times New Roman" w:hAnsi="Times New Roman"/>
          <w:iCs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iCs/>
          <w:sz w:val="28"/>
          <w:szCs w:val="28"/>
        </w:rPr>
        <w:t xml:space="preserve">ібник для студентів спеціальностей 011 «Освітні, педагогічні науки», 012 «Дошкільна освіта», 013 «Початкова освіта» освітнього ступеня магістр / укладач О. М. </w:t>
      </w:r>
      <w:proofErr w:type="spellStart"/>
      <w:r w:rsidRPr="008049E6">
        <w:rPr>
          <w:rFonts w:ascii="Times New Roman" w:hAnsi="Times New Roman"/>
          <w:iCs/>
          <w:sz w:val="28"/>
          <w:szCs w:val="28"/>
        </w:rPr>
        <w:t>Фенцик</w:t>
      </w:r>
      <w:proofErr w:type="spellEnd"/>
      <w:r w:rsidRPr="008049E6">
        <w:rPr>
          <w:rFonts w:ascii="Times New Roman" w:hAnsi="Times New Roman"/>
          <w:iCs/>
          <w:sz w:val="28"/>
          <w:szCs w:val="28"/>
        </w:rPr>
        <w:t>. Мукачево</w:t>
      </w:r>
      <w:r w:rsidR="008049E6" w:rsidRPr="008049E6">
        <w:rPr>
          <w:rFonts w:ascii="Times New Roman" w:hAnsi="Times New Roman"/>
          <w:iCs/>
          <w:sz w:val="28"/>
          <w:szCs w:val="28"/>
        </w:rPr>
        <w:t>:</w:t>
      </w:r>
      <w:r w:rsidRPr="008049E6">
        <w:rPr>
          <w:rFonts w:ascii="Times New Roman" w:hAnsi="Times New Roman"/>
          <w:iCs/>
          <w:sz w:val="28"/>
          <w:szCs w:val="28"/>
        </w:rPr>
        <w:t xml:space="preserve"> </w:t>
      </w:r>
      <w:proofErr w:type="gramStart"/>
      <w:r w:rsidRPr="008049E6">
        <w:rPr>
          <w:rFonts w:ascii="Times New Roman" w:hAnsi="Times New Roman"/>
          <w:iCs/>
          <w:sz w:val="28"/>
          <w:szCs w:val="28"/>
        </w:rPr>
        <w:t>вид-во</w:t>
      </w:r>
      <w:proofErr w:type="gramEnd"/>
      <w:r w:rsidRPr="008049E6">
        <w:rPr>
          <w:rFonts w:ascii="Times New Roman" w:hAnsi="Times New Roman"/>
          <w:iCs/>
          <w:sz w:val="28"/>
          <w:szCs w:val="28"/>
        </w:rPr>
        <w:t xml:space="preserve"> МДУ, 2018. 215 с. </w:t>
      </w:r>
    </w:p>
    <w:p w14:paraId="2BA3694A" w14:textId="77777777" w:rsidR="008049E6" w:rsidRPr="008049E6" w:rsidRDefault="008049E6" w:rsidP="008049E6">
      <w:pPr>
        <w:pStyle w:val="a3"/>
        <w:shd w:val="clear" w:color="auto" w:fill="FFFFFF"/>
        <w:spacing w:after="0" w:line="240" w:lineRule="auto"/>
        <w:ind w:left="426"/>
        <w:jc w:val="both"/>
        <w:rPr>
          <w:rFonts w:ascii="Times New Roman" w:hAnsi="Times New Roman"/>
          <w:iCs/>
          <w:sz w:val="28"/>
          <w:szCs w:val="28"/>
        </w:rPr>
      </w:pPr>
    </w:p>
    <w:p w14:paraId="29B2B17A" w14:textId="77777777" w:rsidR="00E07E5F" w:rsidRDefault="00E07E5F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t>Додаткові</w:t>
      </w:r>
    </w:p>
    <w:p w14:paraId="370AF3B5" w14:textId="77777777" w:rsidR="008049E6" w:rsidRPr="008049E6" w:rsidRDefault="008049E6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</w:p>
    <w:p w14:paraId="0AC0EA23" w14:textId="3A342698" w:rsidR="005E4757" w:rsidRPr="008049E6" w:rsidRDefault="005E4757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</w:pPr>
      <w:r w:rsidRPr="008049E6">
        <w:rPr>
          <w:rFonts w:ascii="Times New Roman" w:hAnsi="Times New Roman"/>
          <w:sz w:val="28"/>
          <w:szCs w:val="28"/>
        </w:rPr>
        <w:t>Будник О.Б., Фомін К.В. Комунікативна педагогіка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навчальний </w:t>
      </w:r>
      <w:proofErr w:type="gramStart"/>
      <w:r w:rsidRPr="008049E6">
        <w:rPr>
          <w:rFonts w:ascii="Times New Roman" w:hAnsi="Times New Roman"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sz w:val="28"/>
          <w:szCs w:val="28"/>
        </w:rPr>
        <w:t xml:space="preserve">ібник для студентів спеціальності 013 Початкова освіта. </w:t>
      </w:r>
      <w:proofErr w:type="spellStart"/>
      <w:r w:rsidRPr="008049E6">
        <w:rPr>
          <w:rFonts w:ascii="Times New Roman" w:hAnsi="Times New Roman"/>
          <w:sz w:val="28"/>
          <w:szCs w:val="28"/>
        </w:rPr>
        <w:t>Івано</w:t>
      </w:r>
      <w:proofErr w:type="spellEnd"/>
      <w:r w:rsidR="008049E6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8049E6">
        <w:rPr>
          <w:rFonts w:ascii="Times New Roman" w:hAnsi="Times New Roman"/>
          <w:sz w:val="28"/>
          <w:szCs w:val="28"/>
        </w:rPr>
        <w:t>Франківськ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Видавець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Кушні</w:t>
      </w:r>
      <w:proofErr w:type="gramStart"/>
      <w:r w:rsidRPr="008049E6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Pr="008049E6">
        <w:rPr>
          <w:rFonts w:ascii="Times New Roman" w:hAnsi="Times New Roman"/>
          <w:sz w:val="28"/>
          <w:szCs w:val="28"/>
        </w:rPr>
        <w:t xml:space="preserve"> Г.М., 2019. 92 с.</w:t>
      </w:r>
    </w:p>
    <w:p w14:paraId="25E2E728" w14:textId="10B7DC0D" w:rsidR="005E4757" w:rsidRPr="008049E6" w:rsidRDefault="0022734E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49E6">
        <w:rPr>
          <w:rFonts w:ascii="Times New Roman" w:hAnsi="Times New Roman"/>
          <w:sz w:val="28"/>
          <w:szCs w:val="28"/>
        </w:rPr>
        <w:t>Куньч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З.</w:t>
      </w:r>
      <w:r w:rsidR="005E4757" w:rsidRPr="008049E6">
        <w:rPr>
          <w:rFonts w:ascii="Times New Roman" w:hAnsi="Times New Roman"/>
          <w:sz w:val="28"/>
          <w:szCs w:val="28"/>
        </w:rPr>
        <w:t xml:space="preserve">Й. </w:t>
      </w:r>
      <w:proofErr w:type="spellStart"/>
      <w:r w:rsidR="005E4757" w:rsidRPr="008049E6">
        <w:rPr>
          <w:rFonts w:ascii="Times New Roman" w:hAnsi="Times New Roman"/>
          <w:sz w:val="28"/>
          <w:szCs w:val="28"/>
        </w:rPr>
        <w:t>Риторичний</w:t>
      </w:r>
      <w:proofErr w:type="spellEnd"/>
      <w:r w:rsidR="005E4757" w:rsidRPr="008049E6">
        <w:rPr>
          <w:rFonts w:ascii="Times New Roman" w:hAnsi="Times New Roman"/>
          <w:sz w:val="28"/>
          <w:szCs w:val="28"/>
        </w:rPr>
        <w:t xml:space="preserve"> прак</w:t>
      </w:r>
      <w:r w:rsidRPr="008049E6">
        <w:rPr>
          <w:rFonts w:ascii="Times New Roman" w:hAnsi="Times New Roman"/>
          <w:sz w:val="28"/>
          <w:szCs w:val="28"/>
        </w:rPr>
        <w:t xml:space="preserve">тикум: навчальний </w:t>
      </w:r>
      <w:proofErr w:type="spellStart"/>
      <w:r w:rsidRPr="008049E6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/ З.Й. </w:t>
      </w:r>
      <w:proofErr w:type="spellStart"/>
      <w:r w:rsidR="005E4757" w:rsidRPr="008049E6">
        <w:rPr>
          <w:rFonts w:ascii="Times New Roman" w:hAnsi="Times New Roman"/>
          <w:sz w:val="28"/>
          <w:szCs w:val="28"/>
        </w:rPr>
        <w:t>Куньч</w:t>
      </w:r>
      <w:proofErr w:type="spellEnd"/>
      <w:r w:rsidR="005E4757" w:rsidRPr="008049E6">
        <w:rPr>
          <w:rFonts w:ascii="Times New Roman" w:hAnsi="Times New Roman"/>
          <w:sz w:val="28"/>
          <w:szCs w:val="28"/>
        </w:rPr>
        <w:t>, Г.П.</w:t>
      </w:r>
      <w:r w:rsidRPr="008049E6">
        <w:rPr>
          <w:rFonts w:ascii="Times New Roman" w:hAnsi="Times New Roman"/>
          <w:sz w:val="28"/>
          <w:szCs w:val="28"/>
        </w:rPr>
        <w:t> </w:t>
      </w:r>
      <w:proofErr w:type="spellStart"/>
      <w:r w:rsidRPr="008049E6">
        <w:rPr>
          <w:rFonts w:ascii="Times New Roman" w:hAnsi="Times New Roman"/>
          <w:sz w:val="28"/>
          <w:szCs w:val="28"/>
        </w:rPr>
        <w:t>Городиловська</w:t>
      </w:r>
      <w:proofErr w:type="spellEnd"/>
      <w:r w:rsidRPr="008049E6">
        <w:rPr>
          <w:rFonts w:ascii="Times New Roman" w:hAnsi="Times New Roman"/>
          <w:sz w:val="28"/>
          <w:szCs w:val="28"/>
        </w:rPr>
        <w:t>, Я.Б. </w:t>
      </w:r>
      <w:proofErr w:type="spellStart"/>
      <w:r w:rsidRPr="008049E6">
        <w:rPr>
          <w:rFonts w:ascii="Times New Roman" w:hAnsi="Times New Roman"/>
          <w:sz w:val="28"/>
          <w:szCs w:val="28"/>
        </w:rPr>
        <w:t>Турчин</w:t>
      </w:r>
      <w:proofErr w:type="spellEnd"/>
      <w:r w:rsidRPr="008049E6">
        <w:rPr>
          <w:rFonts w:ascii="Times New Roman" w:hAnsi="Times New Roman"/>
          <w:sz w:val="28"/>
          <w:szCs w:val="28"/>
        </w:rPr>
        <w:t>, О.</w:t>
      </w:r>
      <w:r w:rsidR="005E4757" w:rsidRPr="008049E6">
        <w:rPr>
          <w:rFonts w:ascii="Times New Roman" w:hAnsi="Times New Roman"/>
          <w:sz w:val="28"/>
          <w:szCs w:val="28"/>
        </w:rPr>
        <w:t>Г</w:t>
      </w:r>
      <w:r w:rsidRPr="008049E6">
        <w:rPr>
          <w:rFonts w:ascii="Times New Roman" w:hAnsi="Times New Roman"/>
          <w:sz w:val="28"/>
          <w:szCs w:val="28"/>
        </w:rPr>
        <w:t>. Литвин, Л.В. </w:t>
      </w:r>
      <w:proofErr w:type="spellStart"/>
      <w:r w:rsidRPr="008049E6">
        <w:rPr>
          <w:rFonts w:ascii="Times New Roman" w:hAnsi="Times New Roman"/>
          <w:sz w:val="28"/>
          <w:szCs w:val="28"/>
        </w:rPr>
        <w:t>Харчук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8049E6">
        <w:rPr>
          <w:rFonts w:ascii="Times New Roman" w:hAnsi="Times New Roman"/>
          <w:sz w:val="28"/>
          <w:szCs w:val="28"/>
        </w:rPr>
        <w:t>ін</w:t>
      </w:r>
      <w:proofErr w:type="spellEnd"/>
      <w:r w:rsidRPr="008049E6">
        <w:rPr>
          <w:rFonts w:ascii="Times New Roman" w:hAnsi="Times New Roman"/>
          <w:sz w:val="28"/>
          <w:szCs w:val="28"/>
        </w:rPr>
        <w:t>. Львів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Вид-</w:t>
      </w:r>
      <w:r w:rsidR="005E4757" w:rsidRPr="008049E6">
        <w:rPr>
          <w:rFonts w:ascii="Times New Roman" w:hAnsi="Times New Roman"/>
          <w:sz w:val="28"/>
          <w:szCs w:val="28"/>
        </w:rPr>
        <w:t>во</w:t>
      </w:r>
      <w:r w:rsidRPr="008049E6">
        <w:rPr>
          <w:rFonts w:ascii="Times New Roman" w:hAnsi="Times New Roman"/>
          <w:sz w:val="28"/>
          <w:szCs w:val="28"/>
        </w:rPr>
        <w:t xml:space="preserve"> Львівської політехніки, 2018.</w:t>
      </w:r>
      <w:r w:rsidR="005E4757" w:rsidRPr="008049E6">
        <w:rPr>
          <w:rFonts w:ascii="Times New Roman" w:hAnsi="Times New Roman"/>
          <w:sz w:val="28"/>
          <w:szCs w:val="28"/>
        </w:rPr>
        <w:t xml:space="preserve"> 212</w:t>
      </w:r>
      <w:r w:rsidRPr="008049E6">
        <w:rPr>
          <w:rFonts w:ascii="Times New Roman" w:hAnsi="Times New Roman"/>
          <w:sz w:val="28"/>
          <w:szCs w:val="28"/>
        </w:rPr>
        <w:t xml:space="preserve"> с.</w:t>
      </w:r>
    </w:p>
    <w:p w14:paraId="0CCAA3FB" w14:textId="10C0F9FE" w:rsidR="005E4757" w:rsidRPr="008049E6" w:rsidRDefault="0022734E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lastRenderedPageBreak/>
        <w:t>Руденко Л.</w:t>
      </w:r>
      <w:r w:rsidR="005E4757" w:rsidRPr="008049E6">
        <w:rPr>
          <w:rFonts w:ascii="Times New Roman" w:hAnsi="Times New Roman"/>
          <w:sz w:val="28"/>
          <w:szCs w:val="28"/>
        </w:rPr>
        <w:t>А. Формування комунікативної культури майбутніх фахівців сфери обслуговування у професійно-технічних навчальних закладах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="005E4757" w:rsidRPr="008049E6">
        <w:rPr>
          <w:rFonts w:ascii="Times New Roman" w:hAnsi="Times New Roman"/>
          <w:sz w:val="28"/>
          <w:szCs w:val="28"/>
        </w:rPr>
        <w:t xml:space="preserve"> монографія. Львів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="005E4757" w:rsidRPr="008049E6">
        <w:rPr>
          <w:rFonts w:ascii="Times New Roman" w:hAnsi="Times New Roman"/>
          <w:sz w:val="28"/>
          <w:szCs w:val="28"/>
        </w:rPr>
        <w:t xml:space="preserve"> Піраміда, 2015. 342 с. </w:t>
      </w:r>
    </w:p>
    <w:p w14:paraId="55017B5F" w14:textId="0BBF763D" w:rsidR="005E4757" w:rsidRPr="008049E6" w:rsidRDefault="0022734E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t>Савенкова Л.</w:t>
      </w:r>
      <w:r w:rsidR="005E4757" w:rsidRPr="008049E6">
        <w:rPr>
          <w:rFonts w:ascii="Times New Roman" w:hAnsi="Times New Roman"/>
          <w:sz w:val="28"/>
          <w:szCs w:val="28"/>
        </w:rPr>
        <w:t xml:space="preserve">О. </w:t>
      </w:r>
      <w:proofErr w:type="spellStart"/>
      <w:r w:rsidR="005E4757" w:rsidRPr="008049E6">
        <w:rPr>
          <w:rFonts w:ascii="Times New Roman" w:hAnsi="Times New Roman"/>
          <w:sz w:val="28"/>
          <w:szCs w:val="28"/>
        </w:rPr>
        <w:t>Професійне</w:t>
      </w:r>
      <w:proofErr w:type="spellEnd"/>
      <w:r w:rsidR="005E4757"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E4757" w:rsidRPr="008049E6">
        <w:rPr>
          <w:rFonts w:ascii="Times New Roman" w:hAnsi="Times New Roman"/>
          <w:sz w:val="28"/>
          <w:szCs w:val="28"/>
        </w:rPr>
        <w:t>спілкування</w:t>
      </w:r>
      <w:proofErr w:type="spellEnd"/>
      <w:r w:rsidR="005E4757" w:rsidRPr="008049E6">
        <w:rPr>
          <w:rFonts w:ascii="Times New Roman" w:hAnsi="Times New Roman"/>
          <w:sz w:val="28"/>
          <w:szCs w:val="28"/>
        </w:rPr>
        <w:t xml:space="preserve"> майбутніх </w:t>
      </w:r>
      <w:proofErr w:type="spellStart"/>
      <w:r w:rsidR="005E4757" w:rsidRPr="008049E6">
        <w:rPr>
          <w:rFonts w:ascii="Times New Roman" w:hAnsi="Times New Roman"/>
          <w:sz w:val="28"/>
          <w:szCs w:val="28"/>
        </w:rPr>
        <w:t>викладачі</w:t>
      </w:r>
      <w:proofErr w:type="gramStart"/>
      <w:r w:rsidR="005E4757" w:rsidRPr="008049E6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="005E4757" w:rsidRPr="008049E6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5E4757" w:rsidRPr="008049E6">
        <w:rPr>
          <w:rFonts w:ascii="Times New Roman" w:hAnsi="Times New Roman"/>
          <w:sz w:val="28"/>
          <w:szCs w:val="28"/>
        </w:rPr>
        <w:t>як</w:t>
      </w:r>
      <w:proofErr w:type="gramEnd"/>
      <w:r w:rsidR="005E4757" w:rsidRPr="008049E6">
        <w:rPr>
          <w:rFonts w:ascii="Times New Roman" w:hAnsi="Times New Roman"/>
          <w:sz w:val="28"/>
          <w:szCs w:val="28"/>
        </w:rPr>
        <w:t xml:space="preserve"> об’єкт психолого-педагогічного управління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="005E4757" w:rsidRPr="008049E6">
        <w:rPr>
          <w:rFonts w:ascii="Times New Roman" w:hAnsi="Times New Roman"/>
          <w:sz w:val="28"/>
          <w:szCs w:val="28"/>
        </w:rPr>
        <w:t xml:space="preserve"> монографія. К</w:t>
      </w:r>
      <w:proofErr w:type="spellStart"/>
      <w:r w:rsidR="008049E6"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="005E4757" w:rsidRPr="008049E6">
        <w:rPr>
          <w:rFonts w:ascii="Times New Roman" w:hAnsi="Times New Roman"/>
          <w:sz w:val="28"/>
          <w:szCs w:val="28"/>
        </w:rPr>
        <w:t xml:space="preserve"> КНЕУ, 2005. 212</w:t>
      </w:r>
      <w:r w:rsidRPr="008049E6">
        <w:rPr>
          <w:rFonts w:ascii="Times New Roman" w:hAnsi="Times New Roman"/>
          <w:sz w:val="28"/>
          <w:szCs w:val="28"/>
        </w:rPr>
        <w:t> </w:t>
      </w:r>
      <w:r w:rsidR="005E4757" w:rsidRPr="008049E6">
        <w:rPr>
          <w:rFonts w:ascii="Times New Roman" w:hAnsi="Times New Roman"/>
          <w:sz w:val="28"/>
          <w:szCs w:val="28"/>
        </w:rPr>
        <w:t>с.</w:t>
      </w:r>
    </w:p>
    <w:p w14:paraId="34E6C547" w14:textId="1039DEFD" w:rsidR="005E4757" w:rsidRPr="008049E6" w:rsidRDefault="005E4757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49E6">
        <w:rPr>
          <w:rFonts w:ascii="Times New Roman" w:hAnsi="Times New Roman"/>
          <w:sz w:val="28"/>
          <w:szCs w:val="28"/>
        </w:rPr>
        <w:t>Стахів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М. </w:t>
      </w:r>
      <w:proofErr w:type="spellStart"/>
      <w:r w:rsidRPr="008049E6">
        <w:rPr>
          <w:rFonts w:ascii="Times New Roman" w:hAnsi="Times New Roman"/>
          <w:sz w:val="28"/>
          <w:szCs w:val="28"/>
        </w:rPr>
        <w:t>Український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ко</w:t>
      </w:r>
      <w:r w:rsidR="0022734E" w:rsidRPr="008049E6">
        <w:rPr>
          <w:rFonts w:ascii="Times New Roman" w:hAnsi="Times New Roman"/>
          <w:sz w:val="28"/>
          <w:szCs w:val="28"/>
        </w:rPr>
        <w:t>мунікативний</w:t>
      </w:r>
      <w:proofErr w:type="spellEnd"/>
      <w:r w:rsidR="0022734E"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2734E" w:rsidRPr="008049E6">
        <w:rPr>
          <w:rFonts w:ascii="Times New Roman" w:hAnsi="Times New Roman"/>
          <w:sz w:val="28"/>
          <w:szCs w:val="28"/>
        </w:rPr>
        <w:t>етикет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="0022734E"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2734E" w:rsidRPr="008049E6">
        <w:rPr>
          <w:rFonts w:ascii="Times New Roman" w:hAnsi="Times New Roman"/>
          <w:sz w:val="28"/>
          <w:szCs w:val="28"/>
        </w:rPr>
        <w:t>навчально-</w:t>
      </w:r>
      <w:r w:rsidRPr="008049E6">
        <w:rPr>
          <w:rFonts w:ascii="Times New Roman" w:hAnsi="Times New Roman"/>
          <w:sz w:val="28"/>
          <w:szCs w:val="28"/>
        </w:rPr>
        <w:t>методичний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049E6">
        <w:rPr>
          <w:rFonts w:ascii="Times New Roman" w:hAnsi="Times New Roman"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sz w:val="28"/>
          <w:szCs w:val="28"/>
        </w:rPr>
        <w:t>ібник</w:t>
      </w:r>
      <w:proofErr w:type="spellEnd"/>
      <w:r w:rsidRPr="008049E6">
        <w:rPr>
          <w:rFonts w:ascii="Times New Roman" w:hAnsi="Times New Roman"/>
          <w:sz w:val="28"/>
          <w:szCs w:val="28"/>
        </w:rPr>
        <w:t>. Київ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Знання, 2008 . 245 с.</w:t>
      </w:r>
    </w:p>
    <w:p w14:paraId="2FD901E6" w14:textId="77777777" w:rsidR="008049E6" w:rsidRDefault="008049E6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14:paraId="6EC0B8D1" w14:textId="77777777" w:rsidR="0022734E" w:rsidRDefault="0022734E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Інтернет-ресурси</w:t>
      </w:r>
    </w:p>
    <w:p w14:paraId="332AAC4C" w14:textId="77777777" w:rsidR="008049E6" w:rsidRPr="00F048E3" w:rsidRDefault="008049E6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14:paraId="18A7CF57" w14:textId="77777777" w:rsidR="008049E6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0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www.bdpu.org/library</w:t>
        </w:r>
      </w:hyperlink>
    </w:p>
    <w:p w14:paraId="78C9EA02" w14:textId="77777777" w:rsidR="008049E6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1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http://www.nbuv.gov.ua</w:t>
        </w:r>
      </w:hyperlink>
    </w:p>
    <w:p w14:paraId="752351C6" w14:textId="77777777" w:rsidR="008049E6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2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https://scholar.google.com</w:t>
        </w:r>
      </w:hyperlink>
    </w:p>
    <w:p w14:paraId="727F10BA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hyperlink r:id="rId1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mon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tag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tekhnichna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proofErr w:type="spellEnd"/>
      </w:hyperlink>
    </w:p>
    <w:p w14:paraId="0FB19181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hyperlink r:id="rId14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imzo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-2/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</w:hyperlink>
    </w:p>
    <w:p w14:paraId="2A27C4ED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15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https://ivet.edu.ua/</w:t>
        </w:r>
      </w:hyperlink>
      <w:r w:rsidR="0022734E" w:rsidRPr="008049E6">
        <w:rPr>
          <w:rFonts w:ascii="Times New Roman" w:hAnsi="Times New Roman"/>
          <w:sz w:val="28"/>
          <w:szCs w:val="28"/>
        </w:rPr>
        <w:t xml:space="preserve"> </w:t>
      </w:r>
    </w:p>
    <w:p w14:paraId="52BA8160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16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https://profosvita.online/</w:t>
        </w:r>
      </w:hyperlink>
    </w:p>
    <w:p w14:paraId="58023270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17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https://registry.edbo.gov.ua/profesiyno-tekhnichna-osvita/</w:t>
        </w:r>
      </w:hyperlink>
    </w:p>
    <w:p w14:paraId="6755E879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18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http://upepnpu.pnpu.edu.ua/</w:t>
        </w:r>
      </w:hyperlink>
    </w:p>
    <w:p w14:paraId="65C45879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19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http://www.proftekhosvita.org.ua</w:t>
        </w:r>
      </w:hyperlink>
    </w:p>
    <w:p w14:paraId="38831717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0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http://pto-kyiv.com.ua</w:t>
        </w:r>
      </w:hyperlink>
    </w:p>
    <w:p w14:paraId="18198DDF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1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http://pedpresa.ua</w:t>
        </w:r>
      </w:hyperlink>
    </w:p>
    <w:p w14:paraId="2764668D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2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https://osvita.ua/legislation/proftech/</w:t>
        </w:r>
      </w:hyperlink>
    </w:p>
    <w:p w14:paraId="51BEEE16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https://ips.ligazakon.net</w:t>
        </w:r>
      </w:hyperlink>
    </w:p>
    <w:p w14:paraId="24C0AB0B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4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https://enic.in.ua/index.php/ua/systema-osvity/profesijno-tehnichna-osvita</w:t>
        </w:r>
      </w:hyperlink>
    </w:p>
    <w:p w14:paraId="0E6E91CD" w14:textId="77777777" w:rsidR="0022734E" w:rsidRPr="008049E6" w:rsidRDefault="00EC39DB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5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https://naurok.com.ua</w:t>
        </w:r>
      </w:hyperlink>
      <w:r w:rsidR="0022734E" w:rsidRPr="008049E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8E7382F" w14:textId="6CD66B22" w:rsidR="000C1835" w:rsidRPr="00E07E5F" w:rsidRDefault="000C1835" w:rsidP="0022734E">
      <w:pPr>
        <w:shd w:val="clear" w:color="auto" w:fill="FFFFFF"/>
        <w:tabs>
          <w:tab w:val="left" w:pos="365"/>
        </w:tabs>
        <w:spacing w:before="14" w:line="226" w:lineRule="exact"/>
        <w:jc w:val="center"/>
        <w:rPr>
          <w:rFonts w:ascii="Times New Roman" w:hAnsi="Times New Roman"/>
          <w:sz w:val="28"/>
          <w:szCs w:val="28"/>
        </w:rPr>
      </w:pPr>
    </w:p>
    <w:sectPr w:rsidR="000C1835" w:rsidRPr="00E07E5F" w:rsidSect="00CE48BE">
      <w:pgSz w:w="12240" w:h="15840"/>
      <w:pgMar w:top="1134" w:right="85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02FB9"/>
    <w:multiLevelType w:val="hybridMultilevel"/>
    <w:tmpl w:val="025E0C7E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262604"/>
    <w:multiLevelType w:val="hybridMultilevel"/>
    <w:tmpl w:val="28849F28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22684B"/>
    <w:multiLevelType w:val="hybridMultilevel"/>
    <w:tmpl w:val="965267D0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EA5622"/>
    <w:multiLevelType w:val="hybridMultilevel"/>
    <w:tmpl w:val="3A18F6D6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4F4C51"/>
    <w:multiLevelType w:val="multilevel"/>
    <w:tmpl w:val="304EA88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F953EDD"/>
    <w:multiLevelType w:val="hybridMultilevel"/>
    <w:tmpl w:val="6082F71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31E01482"/>
    <w:multiLevelType w:val="hybridMultilevel"/>
    <w:tmpl w:val="E97CE1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FD10BB"/>
    <w:multiLevelType w:val="hybridMultilevel"/>
    <w:tmpl w:val="F724C13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4E7E6F70"/>
    <w:multiLevelType w:val="hybridMultilevel"/>
    <w:tmpl w:val="4C584A4A"/>
    <w:lvl w:ilvl="0" w:tplc="547EE0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51E04153"/>
    <w:multiLevelType w:val="hybridMultilevel"/>
    <w:tmpl w:val="47CCB84A"/>
    <w:lvl w:ilvl="0" w:tplc="67C0B6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88D6398"/>
    <w:multiLevelType w:val="hybridMultilevel"/>
    <w:tmpl w:val="F2D0AAE6"/>
    <w:lvl w:ilvl="0" w:tplc="5B1247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663B32B4"/>
    <w:multiLevelType w:val="hybridMultilevel"/>
    <w:tmpl w:val="E7D437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6E190F50"/>
    <w:multiLevelType w:val="hybridMultilevel"/>
    <w:tmpl w:val="85B623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8C46CE"/>
    <w:multiLevelType w:val="hybridMultilevel"/>
    <w:tmpl w:val="17DA8B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7F676254"/>
    <w:multiLevelType w:val="hybridMultilevel"/>
    <w:tmpl w:val="1E12DAD6"/>
    <w:lvl w:ilvl="0" w:tplc="52F888E2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10"/>
  </w:num>
  <w:num w:numId="6">
    <w:abstractNumId w:val="9"/>
  </w:num>
  <w:num w:numId="7">
    <w:abstractNumId w:val="6"/>
  </w:num>
  <w:num w:numId="8">
    <w:abstractNumId w:val="8"/>
  </w:num>
  <w:num w:numId="9">
    <w:abstractNumId w:val="4"/>
  </w:num>
  <w:num w:numId="10">
    <w:abstractNumId w:val="12"/>
  </w:num>
  <w:num w:numId="11">
    <w:abstractNumId w:val="5"/>
  </w:num>
  <w:num w:numId="12">
    <w:abstractNumId w:val="14"/>
  </w:num>
  <w:num w:numId="13">
    <w:abstractNumId w:val="11"/>
  </w:num>
  <w:num w:numId="14">
    <w:abstractNumId w:val="13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E5F"/>
    <w:rsid w:val="000C1835"/>
    <w:rsid w:val="001540D7"/>
    <w:rsid w:val="001A0FEE"/>
    <w:rsid w:val="0022734E"/>
    <w:rsid w:val="00292098"/>
    <w:rsid w:val="002D11A3"/>
    <w:rsid w:val="003063AC"/>
    <w:rsid w:val="004140CE"/>
    <w:rsid w:val="005E4757"/>
    <w:rsid w:val="005F673C"/>
    <w:rsid w:val="0061505D"/>
    <w:rsid w:val="00684AA2"/>
    <w:rsid w:val="0073384E"/>
    <w:rsid w:val="007F617A"/>
    <w:rsid w:val="008049E6"/>
    <w:rsid w:val="009313F9"/>
    <w:rsid w:val="00941A87"/>
    <w:rsid w:val="009E4EB1"/>
    <w:rsid w:val="00E07E5F"/>
    <w:rsid w:val="00EC39DB"/>
    <w:rsid w:val="00F1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70C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lgakurilo1990@gmail.com" TargetMode="External"/><Relationship Id="rId13" Type="http://schemas.openxmlformats.org/officeDocument/2006/relationships/hyperlink" Target="https://mon.gov.ua/ua/tag/profesiyno-tekhnichna-osvita" TargetMode="External"/><Relationship Id="rId18" Type="http://schemas.openxmlformats.org/officeDocument/2006/relationships/hyperlink" Target="http://upepnpu.pnpu.edu.ua/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pedpresa.ua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scholar.google.com" TargetMode="External"/><Relationship Id="rId17" Type="http://schemas.openxmlformats.org/officeDocument/2006/relationships/hyperlink" Target="https://registry.edbo.gov.ua/profesiyno-tekhnichna-osvita/" TargetMode="External"/><Relationship Id="rId25" Type="http://schemas.openxmlformats.org/officeDocument/2006/relationships/hyperlink" Target="https://naurok.com.u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profosvita.online/" TargetMode="External"/><Relationship Id="rId20" Type="http://schemas.openxmlformats.org/officeDocument/2006/relationships/hyperlink" Target="http://pto-kyiv.com.ua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nbuv.gov.ua/" TargetMode="External"/><Relationship Id="rId24" Type="http://schemas.openxmlformats.org/officeDocument/2006/relationships/hyperlink" Target="https://enic.in.ua/index.php/ua/systema-osvity/profesijno-tehnichna-osvita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ivet.edu.ua/" TargetMode="External"/><Relationship Id="rId23" Type="http://schemas.openxmlformats.org/officeDocument/2006/relationships/hyperlink" Target="https://ips.ligazakon.net" TargetMode="External"/><Relationship Id="rId10" Type="http://schemas.openxmlformats.org/officeDocument/2006/relationships/hyperlink" Target="http://www.bdpu.org/library" TargetMode="External"/><Relationship Id="rId19" Type="http://schemas.openxmlformats.org/officeDocument/2006/relationships/hyperlink" Target="https://proftekhosvita.org.ua/uk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oy_kurylo@bdpu.org.ua" TargetMode="External"/><Relationship Id="rId14" Type="http://schemas.openxmlformats.org/officeDocument/2006/relationships/hyperlink" Target="https://imzo.gov.ua/osvita/profesiyno-tehnichna-osvita-2/profesiyna-osvita/" TargetMode="External"/><Relationship Id="rId22" Type="http://schemas.openxmlformats.org/officeDocument/2006/relationships/hyperlink" Target="https://osvita.ua/legislation/proftech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838231-6917-4ACB-B1AC-9CA519F8B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7363</Words>
  <Characters>4198</Characters>
  <Application>Microsoft Office Word</Application>
  <DocSecurity>0</DocSecurity>
  <Lines>34</Lines>
  <Paragraphs>23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UkraineHouse</Company>
  <LinksUpToDate>false</LinksUpToDate>
  <CharactersWithSpaces>11538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Administrator</cp:lastModifiedBy>
  <cp:revision>4</cp:revision>
  <dcterms:created xsi:type="dcterms:W3CDTF">2023-12-02T17:31:00Z</dcterms:created>
  <dcterms:modified xsi:type="dcterms:W3CDTF">2024-04-29T08:34:00Z</dcterms:modified>
</cp:coreProperties>
</file>