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2545"/>
        <w:gridCol w:w="7359"/>
      </w:tblGrid>
      <w:tr w:rsidR="009B6458">
        <w:tc>
          <w:tcPr>
            <w:tcW w:w="2235" w:type="dxa"/>
          </w:tcPr>
          <w:p w:rsidR="009B6458" w:rsidRDefault="009B64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669" w:type="dxa"/>
          </w:tcPr>
          <w:p w:rsidR="009B6458" w:rsidRDefault="00B7736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ЗАТВЕРДЖЕНО</w:t>
            </w:r>
          </w:p>
          <w:p w:rsidR="009B6458" w:rsidRDefault="00B7736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Методичною радою </w:t>
            </w:r>
          </w:p>
          <w:p w:rsidR="009B6458" w:rsidRDefault="00B7736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університету</w:t>
            </w:r>
          </w:p>
          <w:p w:rsidR="009B6458" w:rsidRDefault="00B7736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від 26.02.2020</w:t>
            </w:r>
          </w:p>
          <w:p w:rsidR="009B6458" w:rsidRDefault="00B7736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(протокол №5)</w:t>
            </w:r>
          </w:p>
        </w:tc>
      </w:tr>
      <w:tr w:rsidR="009B6458">
        <w:tc>
          <w:tcPr>
            <w:tcW w:w="2235" w:type="dxa"/>
          </w:tcPr>
          <w:p w:rsidR="009B6458" w:rsidRDefault="0021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1E91">
              <w:rPr>
                <w:rFonts w:ascii="Times New Roman" w:hAnsi="Times New Roman"/>
                <w:sz w:val="28"/>
                <w:szCs w:val="28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1" o:spid="_x0000_i1025" type="#_x0000_t75" style="width:116.45pt;height:67pt;mso-wrap-style:square;mso-position-horizontal-relative:page;mso-position-vertical-relative:page">
                  <v:imagedata r:id="rId5" o:title=""/>
                </v:shape>
              </w:pict>
            </w:r>
          </w:p>
        </w:tc>
        <w:tc>
          <w:tcPr>
            <w:tcW w:w="7669" w:type="dxa"/>
          </w:tcPr>
          <w:p w:rsidR="009B6458" w:rsidRDefault="00B77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Силабус</w:t>
            </w:r>
            <w:proofErr w:type="spellEnd"/>
          </w:p>
          <w:p w:rsidR="009B6458" w:rsidRDefault="00B773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навчальної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дисципліни</w:t>
            </w:r>
          </w:p>
          <w:p w:rsidR="009B6458" w:rsidRPr="00B013AD" w:rsidRDefault="00B0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ОСНОВИ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ПЕРСОНАЛЬНОГО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ТРЕНІНГУ</w:t>
            </w:r>
          </w:p>
          <w:p w:rsidR="009B6458" w:rsidRDefault="00B773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B013AD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-202</w:t>
            </w:r>
            <w:r w:rsidRPr="00B013AD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навчальний рік</w:t>
            </w:r>
          </w:p>
        </w:tc>
      </w:tr>
    </w:tbl>
    <w:p w:rsidR="009B6458" w:rsidRDefault="009B645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9B6458" w:rsidRDefault="009B64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6458" w:rsidRDefault="00B7736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Освітня програма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9714E">
        <w:rPr>
          <w:rFonts w:ascii="Times New Roman" w:eastAsia="Times New Roman" w:hAnsi="Times New Roman"/>
          <w:sz w:val="24"/>
          <w:szCs w:val="24"/>
          <w:lang w:eastAsia="ru-RU"/>
        </w:rPr>
        <w:t>Тренерська діяльність в обраному виді спорту</w:t>
      </w:r>
    </w:p>
    <w:p w:rsidR="009B6458" w:rsidRDefault="00B7736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Спеціальність</w:t>
      </w: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89714E">
        <w:rPr>
          <w:rFonts w:ascii="Times New Roman" w:eastAsia="Times New Roman" w:hAnsi="Times New Roman"/>
          <w:sz w:val="24"/>
          <w:szCs w:val="24"/>
          <w:lang w:eastAsia="ru-RU"/>
        </w:rPr>
        <w:t>017 Фізична культура і спорт</w:t>
      </w:r>
    </w:p>
    <w:p w:rsidR="009B6458" w:rsidRDefault="00B77361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</w:rPr>
        <w:t>Галузь знань</w:t>
      </w: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/>
          <w:sz w:val="24"/>
          <w:szCs w:val="24"/>
          <w:lang w:val="ru-RU"/>
        </w:rPr>
        <w:t xml:space="preserve">01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Освіта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Педагогіка</w:t>
      </w:r>
      <w:proofErr w:type="spellEnd"/>
    </w:p>
    <w:p w:rsidR="009B6458" w:rsidRDefault="00B7736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Рівень вищої освіти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4"/>
          <w:szCs w:val="24"/>
        </w:rPr>
        <w:t>перший бакалаврський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60"/>
        <w:gridCol w:w="7244"/>
      </w:tblGrid>
      <w:tr w:rsidR="009B6458">
        <w:tc>
          <w:tcPr>
            <w:tcW w:w="2660" w:type="dxa"/>
          </w:tcPr>
          <w:p w:rsidR="009B6458" w:rsidRDefault="00B7736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Викладач (і)</w:t>
            </w:r>
          </w:p>
        </w:tc>
        <w:tc>
          <w:tcPr>
            <w:tcW w:w="7244" w:type="dxa"/>
          </w:tcPr>
          <w:p w:rsidR="009B6458" w:rsidRDefault="00B013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Митяненко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Юлія Володимирівна</w:t>
            </w:r>
          </w:p>
        </w:tc>
      </w:tr>
      <w:tr w:rsidR="009B6458">
        <w:tc>
          <w:tcPr>
            <w:tcW w:w="2660" w:type="dxa"/>
          </w:tcPr>
          <w:p w:rsidR="009B6458" w:rsidRDefault="00B7736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Посилання на сайт</w:t>
            </w:r>
          </w:p>
        </w:tc>
        <w:tc>
          <w:tcPr>
            <w:tcW w:w="7244" w:type="dxa"/>
          </w:tcPr>
          <w:p w:rsidR="009B6458" w:rsidRPr="00B013AD" w:rsidRDefault="00B013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3AD">
              <w:rPr>
                <w:rFonts w:ascii="Times New Roman" w:hAnsi="Times New Roman"/>
                <w:sz w:val="28"/>
                <w:szCs w:val="28"/>
              </w:rPr>
              <w:t>https://edu.bdpu.org</w:t>
            </w:r>
          </w:p>
        </w:tc>
      </w:tr>
      <w:tr w:rsidR="009B6458">
        <w:tc>
          <w:tcPr>
            <w:tcW w:w="2660" w:type="dxa"/>
          </w:tcPr>
          <w:p w:rsidR="009B6458" w:rsidRDefault="00B7736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Контактний тел.</w:t>
            </w:r>
          </w:p>
        </w:tc>
        <w:tc>
          <w:tcPr>
            <w:tcW w:w="7244" w:type="dxa"/>
          </w:tcPr>
          <w:p w:rsidR="009B6458" w:rsidRPr="00B013AD" w:rsidRDefault="00B013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3AD">
              <w:rPr>
                <w:rFonts w:ascii="Times New Roman" w:hAnsi="Times New Roman"/>
                <w:sz w:val="28"/>
                <w:szCs w:val="28"/>
              </w:rPr>
              <w:t>098-55-45-756</w:t>
            </w:r>
          </w:p>
        </w:tc>
      </w:tr>
      <w:tr w:rsidR="009B6458">
        <w:tc>
          <w:tcPr>
            <w:tcW w:w="2660" w:type="dxa"/>
          </w:tcPr>
          <w:p w:rsidR="009B6458" w:rsidRDefault="00B77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E-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викладача:</w:t>
            </w:r>
          </w:p>
        </w:tc>
        <w:tc>
          <w:tcPr>
            <w:tcW w:w="7244" w:type="dxa"/>
          </w:tcPr>
          <w:p w:rsidR="009B6458" w:rsidRPr="00B013AD" w:rsidRDefault="00B013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3A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Yuli0607@ukr.net</w:t>
            </w:r>
          </w:p>
        </w:tc>
      </w:tr>
      <w:tr w:rsidR="009B6458">
        <w:tc>
          <w:tcPr>
            <w:tcW w:w="2660" w:type="dxa"/>
          </w:tcPr>
          <w:p w:rsidR="009B6458" w:rsidRDefault="00B77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Графік консультацій</w:t>
            </w:r>
          </w:p>
        </w:tc>
        <w:tc>
          <w:tcPr>
            <w:tcW w:w="7244" w:type="dxa"/>
          </w:tcPr>
          <w:p w:rsidR="009B6458" w:rsidRPr="00B013AD" w:rsidRDefault="00B013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3AD">
              <w:rPr>
                <w:rFonts w:ascii="Times New Roman" w:eastAsia="Times New Roman" w:hAnsi="Times New Roman"/>
                <w:sz w:val="28"/>
                <w:szCs w:val="28"/>
              </w:rPr>
              <w:t>Вівторок, субота 13.00-14.15</w:t>
            </w:r>
          </w:p>
        </w:tc>
      </w:tr>
    </w:tbl>
    <w:p w:rsidR="009B6458" w:rsidRDefault="009B64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6458" w:rsidRDefault="00B77361">
      <w:pPr>
        <w:pStyle w:val="a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Обсяг курсу на поточний навчальний рік</w:t>
      </w:r>
      <w:r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1926"/>
        <w:gridCol w:w="1927"/>
        <w:gridCol w:w="1927"/>
        <w:gridCol w:w="1927"/>
        <w:gridCol w:w="1927"/>
      </w:tblGrid>
      <w:tr w:rsidR="009B6458">
        <w:trPr>
          <w:trHeight w:val="397"/>
        </w:trPr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 кредитів/ годин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Лекції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Практичні заняття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звітність</w:t>
            </w:r>
          </w:p>
        </w:tc>
      </w:tr>
      <w:tr w:rsidR="009B6458">
        <w:trPr>
          <w:trHeight w:val="397"/>
        </w:trPr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89714E" w:rsidP="00897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77361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897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897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B6458" w:rsidRDefault="00897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6458" w:rsidRDefault="00897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екзамен</w:t>
            </w:r>
          </w:p>
        </w:tc>
      </w:tr>
    </w:tbl>
    <w:p w:rsidR="009B6458" w:rsidRDefault="00B77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Семестр:</w:t>
      </w:r>
      <w:r>
        <w:rPr>
          <w:rFonts w:ascii="Times New Roman" w:hAnsi="Times New Roman"/>
          <w:sz w:val="28"/>
          <w:szCs w:val="28"/>
        </w:rPr>
        <w:t xml:space="preserve"> п’ятий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Мова навчання:</w:t>
      </w:r>
      <w:r>
        <w:rPr>
          <w:rFonts w:ascii="Times New Roman" w:hAnsi="Times New Roman"/>
          <w:sz w:val="28"/>
          <w:szCs w:val="28"/>
        </w:rPr>
        <w:t xml:space="preserve"> українська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Ключові слова:</w:t>
      </w:r>
      <w:r>
        <w:rPr>
          <w:rFonts w:ascii="Times New Roman" w:hAnsi="Times New Roman"/>
          <w:sz w:val="28"/>
          <w:szCs w:val="28"/>
        </w:rPr>
        <w:t xml:space="preserve"> </w:t>
      </w:r>
      <w:r w:rsidR="00B013AD">
        <w:rPr>
          <w:rFonts w:ascii="Times New Roman" w:hAnsi="Times New Roman"/>
          <w:sz w:val="28"/>
          <w:szCs w:val="28"/>
        </w:rPr>
        <w:t>персональний тренінг, фітнес, тренажерний зал</w:t>
      </w:r>
      <w:r>
        <w:rPr>
          <w:rFonts w:ascii="Times New Roman" w:hAnsi="Times New Roman"/>
          <w:sz w:val="28"/>
          <w:szCs w:val="28"/>
        </w:rPr>
        <w:t>.</w:t>
      </w:r>
    </w:p>
    <w:p w:rsidR="00B013AD" w:rsidRDefault="00B77361">
      <w:pPr>
        <w:spacing w:after="120"/>
        <w:ind w:right="-1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Мета та предмет курсу: </w:t>
      </w:r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 xml:space="preserve">є </w:t>
      </w:r>
      <w:r w:rsidR="00B013AD" w:rsidRPr="00B013AD">
        <w:rPr>
          <w:rFonts w:ascii="Times New Roman" w:hAnsi="Times New Roman"/>
          <w:sz w:val="28"/>
          <w:szCs w:val="28"/>
        </w:rPr>
        <w:t>надання студентам глибоких теоретичні основи  системи емпіричних та теоретичних знань про сутність і оптимальні форми функціонування технологій персонального тренінгу в системі фітнес індустрії.</w:t>
      </w:r>
      <w:r w:rsidR="0089714E">
        <w:rPr>
          <w:rFonts w:ascii="Times New Roman" w:hAnsi="Times New Roman"/>
          <w:sz w:val="28"/>
          <w:szCs w:val="28"/>
        </w:rPr>
        <w:t xml:space="preserve"> Навчити застосовувати набуті знання, практичні навички у майбутній професійній діяльності.</w:t>
      </w:r>
    </w:p>
    <w:p w:rsidR="009B6458" w:rsidRDefault="00B77361">
      <w:pPr>
        <w:spacing w:after="120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Предмет курсу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основні принципи та закономірності побудови </w:t>
      </w:r>
      <w:r w:rsidR="00B013AD">
        <w:rPr>
          <w:rFonts w:ascii="Times New Roman" w:eastAsia="Times New Roman" w:hAnsi="Times New Roman"/>
          <w:sz w:val="28"/>
          <w:szCs w:val="28"/>
          <w:lang w:eastAsia="ru-RU"/>
        </w:rPr>
        <w:t>персонального тренування з урахуванням індивідуальних особливостей, тих, хто займається в сфері фітнес індустрії.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6458" w:rsidRDefault="00B77361">
      <w:pPr>
        <w:pStyle w:val="a8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Компетентності та програмні результати навчання: 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Зміст курсу: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Тема 1.</w:t>
      </w:r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 xml:space="preserve"> Загальна характеристика та зміст </w:t>
      </w:r>
      <w:proofErr w:type="spellStart"/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>тезаріусу</w:t>
      </w:r>
      <w:proofErr w:type="spellEnd"/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 xml:space="preserve"> понять. «фітнес», «персональний тренінг»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015F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Тема 2. 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Загальні о</w:t>
      </w:r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>снови біоенергетики та біомеханіки.</w:t>
      </w:r>
    </w:p>
    <w:p w:rsidR="00B5015F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3.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Загальні основи динамічної анатомії</w:t>
      </w:r>
    </w:p>
    <w:p w:rsidR="009B6458" w:rsidRDefault="00B5015F" w:rsidP="008971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Тема 4. </w:t>
      </w:r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>Первинне опитування й оцінка стану здоров’я тих, хто займається.</w:t>
      </w:r>
    </w:p>
    <w:p w:rsidR="00B013AD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013AD" w:rsidRPr="00B013AD">
        <w:rPr>
          <w:rFonts w:ascii="Times New Roman" w:eastAsia="Times New Roman" w:hAnsi="Times New Roman"/>
          <w:sz w:val="28"/>
          <w:szCs w:val="28"/>
          <w:lang w:eastAsia="ru-RU"/>
        </w:rPr>
        <w:t>Технології силового тренування. Загальна характеристика техніки виконання силових вправ. Основи страхування.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Вибір вправ в силовому тренуванні, критерії підбору вправ, об’єм та інтенсивність.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5015F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Структура та зміст побудови заняття силової спрямованості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Технології аеробного тренування</w:t>
      </w:r>
    </w:p>
    <w:p w:rsidR="00B5015F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Методика побудови занять аеробної спрямованості з використання тренажерних пристроїв та без них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Тема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Основи фітнес тренування з спеціальними групами населення.</w:t>
      </w:r>
    </w:p>
    <w:p w:rsidR="00B5015F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Тема 1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 w:rsidRPr="00B5015F">
        <w:rPr>
          <w:rFonts w:ascii="Times New Roman" w:eastAsia="Times New Roman" w:hAnsi="Times New Roman"/>
          <w:sz w:val="28"/>
          <w:szCs w:val="28"/>
          <w:lang w:eastAsia="ru-RU"/>
        </w:rPr>
        <w:t>Основи харчування та визначення основного обміну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Тема 1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5015F">
        <w:rPr>
          <w:rFonts w:ascii="Times New Roman" w:eastAsia="Times New Roman" w:hAnsi="Times New Roman"/>
          <w:sz w:val="28"/>
          <w:szCs w:val="28"/>
          <w:lang w:eastAsia="ru-RU"/>
        </w:rPr>
        <w:t>Методи та види контролю в оздоровчому фітнес тренуванні.</w:t>
      </w:r>
    </w:p>
    <w:p w:rsidR="009B6458" w:rsidRDefault="00B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14E">
        <w:rPr>
          <w:rFonts w:ascii="Times New Roman" w:eastAsia="Times New Roman" w:hAnsi="Times New Roman"/>
          <w:sz w:val="28"/>
          <w:szCs w:val="28"/>
          <w:lang w:eastAsia="ru-RU"/>
        </w:rPr>
        <w:t>Тема 13.Розробка програми занять фізичними вправами</w:t>
      </w:r>
    </w:p>
    <w:p w:rsidR="0089714E" w:rsidRDefault="00897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Тема 14.</w:t>
      </w:r>
      <w:r w:rsidR="00DB5052">
        <w:rPr>
          <w:rFonts w:ascii="Times New Roman" w:eastAsia="Times New Roman" w:hAnsi="Times New Roman"/>
          <w:sz w:val="28"/>
          <w:szCs w:val="28"/>
          <w:lang w:eastAsia="ru-RU"/>
        </w:rPr>
        <w:t>Організація персонального тренінгу.</w:t>
      </w:r>
    </w:p>
    <w:p w:rsidR="0089714E" w:rsidRDefault="00897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Тема 15.</w:t>
      </w:r>
      <w:r w:rsidRPr="008971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Безпека занять та правові аспекти діяльності персонального тренера</w:t>
      </w:r>
    </w:p>
    <w:p w:rsidR="0089714E" w:rsidRDefault="00897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Тема 16.Основи підприємницької діяльності персонального тренера.</w:t>
      </w:r>
    </w:p>
    <w:p w:rsidR="009B6458" w:rsidRDefault="00B773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Методи навчання: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013AD" w:rsidRPr="00B013AD" w:rsidRDefault="00B013AD" w:rsidP="00B013AD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13AD">
        <w:rPr>
          <w:rFonts w:ascii="Times New Roman" w:eastAsia="Times New Roman" w:hAnsi="Times New Roman"/>
          <w:sz w:val="28"/>
          <w:szCs w:val="28"/>
          <w:lang w:eastAsia="ru-RU"/>
        </w:rPr>
        <w:t>з метою вивчення різних розділів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Основи персонального тренінгу</w:t>
      </w:r>
      <w:r w:rsidRPr="00B013AD">
        <w:rPr>
          <w:rFonts w:ascii="Times New Roman" w:eastAsia="Times New Roman" w:hAnsi="Times New Roman"/>
          <w:sz w:val="28"/>
          <w:szCs w:val="28"/>
          <w:lang w:eastAsia="ru-RU"/>
        </w:rPr>
        <w:t>» під час проведення лекційних, практичних та самостійних занять використовуються такі методи навчання: лекція, проблемна лекція, бесіда, робота з книго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B013AD">
        <w:rPr>
          <w:rFonts w:ascii="Times New Roman" w:eastAsia="Times New Roman" w:hAnsi="Times New Roman"/>
          <w:sz w:val="28"/>
          <w:szCs w:val="28"/>
          <w:lang w:eastAsia="ru-RU"/>
        </w:rPr>
        <w:t>, практична робота, дискусія, ділова, метод конкретних ситуацій, тестування, з практичних методів використовуються метод розучування вправ по 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стинах, в цілому, ігровий метод</w:t>
      </w:r>
      <w:r w:rsidRPr="00B013A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B6458" w:rsidRDefault="00B77361">
      <w:pPr>
        <w:pStyle w:val="a8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Політика курсу (особливості проведення навчальних занять):</w:t>
      </w:r>
    </w:p>
    <w:p w:rsidR="00B013AD" w:rsidRDefault="00B013AD" w:rsidP="00B013AD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516F59">
        <w:rPr>
          <w:rFonts w:ascii="Times New Roman" w:hAnsi="Times New Roman"/>
          <w:sz w:val="28"/>
          <w:szCs w:val="28"/>
          <w:lang w:val="uk-UA"/>
        </w:rPr>
        <w:t>о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сновними видами навчальних занять є: лекції, </w:t>
      </w:r>
      <w:r>
        <w:rPr>
          <w:rFonts w:ascii="Times New Roman" w:hAnsi="Times New Roman"/>
          <w:sz w:val="28"/>
          <w:szCs w:val="28"/>
          <w:lang w:val="uk-UA"/>
        </w:rPr>
        <w:t>практичні заняття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і консультації. Підсумкові оцінки, отримані </w:t>
      </w:r>
      <w:r>
        <w:rPr>
          <w:rFonts w:ascii="Times New Roman" w:hAnsi="Times New Roman"/>
          <w:sz w:val="28"/>
          <w:szCs w:val="28"/>
          <w:lang w:val="uk-UA"/>
        </w:rPr>
        <w:t>здобувач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ами за виконання всіх видів навчальних занять, можуть враховуватись при виставленні семестрової оцінки з </w:t>
      </w:r>
      <w:r>
        <w:rPr>
          <w:rFonts w:ascii="Times New Roman" w:hAnsi="Times New Roman"/>
          <w:sz w:val="28"/>
          <w:szCs w:val="28"/>
          <w:lang w:val="uk-UA"/>
        </w:rPr>
        <w:t>даного освітнього компоненту</w:t>
      </w:r>
      <w:r w:rsidRPr="001E530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Здобувач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повинен знати, що викладання </w:t>
      </w:r>
      <w:r>
        <w:rPr>
          <w:rFonts w:ascii="Times New Roman" w:hAnsi="Times New Roman"/>
          <w:sz w:val="28"/>
          <w:szCs w:val="28"/>
          <w:lang w:val="uk-UA"/>
        </w:rPr>
        <w:t xml:space="preserve">освітнього компоненту </w:t>
      </w:r>
      <w:r w:rsidRPr="001E5300">
        <w:rPr>
          <w:rFonts w:ascii="Times New Roman" w:hAnsi="Times New Roman"/>
          <w:sz w:val="28"/>
          <w:szCs w:val="28"/>
          <w:lang w:val="uk-UA"/>
        </w:rPr>
        <w:t>ґрунтується на засадах академічної доброчесності ‒ сукупності етичних принципів та визначених законом правил, якими мають керуватися учасники освітнього процесу під час навчання, викладання  з метою забезпечення довіри до результатів навчання</w:t>
      </w:r>
      <w:r>
        <w:rPr>
          <w:rFonts w:ascii="Times New Roman" w:hAnsi="Times New Roman"/>
          <w:sz w:val="28"/>
          <w:szCs w:val="28"/>
          <w:lang w:val="uk-UA"/>
        </w:rPr>
        <w:t>. Вивчення курсу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передбачає: проведення цілеспрямов</w:t>
      </w:r>
      <w:r>
        <w:rPr>
          <w:rFonts w:ascii="Times New Roman" w:hAnsi="Times New Roman"/>
          <w:sz w:val="28"/>
          <w:szCs w:val="28"/>
          <w:lang w:val="uk-UA"/>
        </w:rPr>
        <w:t xml:space="preserve">аної, системної роботи </w:t>
      </w:r>
      <w:r w:rsidRPr="001E5300">
        <w:rPr>
          <w:rFonts w:ascii="Times New Roman" w:hAnsi="Times New Roman"/>
          <w:sz w:val="28"/>
          <w:szCs w:val="28"/>
          <w:lang w:val="uk-UA"/>
        </w:rPr>
        <w:t>протягом всього терміну навчання; оптиміз</w:t>
      </w:r>
      <w:r>
        <w:rPr>
          <w:rFonts w:ascii="Times New Roman" w:hAnsi="Times New Roman"/>
          <w:sz w:val="28"/>
          <w:szCs w:val="28"/>
          <w:lang w:val="uk-UA"/>
        </w:rPr>
        <w:t>ацію форм організації навчання,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орієнтування змісту навчального матеріалу від </w:t>
      </w:r>
      <w:r>
        <w:rPr>
          <w:rFonts w:ascii="Times New Roman" w:hAnsi="Times New Roman"/>
          <w:sz w:val="28"/>
          <w:szCs w:val="28"/>
          <w:lang w:val="uk-UA"/>
        </w:rPr>
        <w:t>модулів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дисциплін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 на майбутню професійну діяльність </w:t>
      </w:r>
      <w:r>
        <w:rPr>
          <w:rFonts w:ascii="Times New Roman" w:hAnsi="Times New Roman"/>
          <w:sz w:val="28"/>
          <w:szCs w:val="28"/>
          <w:lang w:val="uk-UA"/>
        </w:rPr>
        <w:t xml:space="preserve">фахівця, на розвиток 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професійної мотивації; забезпечення взаємозв’язку теоретичної і практичної підготовки </w:t>
      </w:r>
      <w:r>
        <w:rPr>
          <w:rFonts w:ascii="Times New Roman" w:hAnsi="Times New Roman"/>
          <w:sz w:val="28"/>
          <w:szCs w:val="28"/>
          <w:lang w:val="uk-UA"/>
        </w:rPr>
        <w:t>здобувач</w:t>
      </w:r>
      <w:r w:rsidRPr="001E5300">
        <w:rPr>
          <w:rFonts w:ascii="Times New Roman" w:hAnsi="Times New Roman"/>
          <w:sz w:val="28"/>
          <w:szCs w:val="28"/>
          <w:lang w:val="uk-UA"/>
        </w:rPr>
        <w:t xml:space="preserve">ів; системне формування мотиваційних установок щодо самостійної роботи в оволодінні </w:t>
      </w:r>
      <w:r>
        <w:rPr>
          <w:rFonts w:ascii="Times New Roman" w:hAnsi="Times New Roman"/>
          <w:sz w:val="28"/>
          <w:szCs w:val="28"/>
          <w:lang w:val="uk-UA"/>
        </w:rPr>
        <w:t xml:space="preserve">здобувачами </w:t>
      </w:r>
      <w:r w:rsidRPr="001E5300">
        <w:rPr>
          <w:rFonts w:ascii="Times New Roman" w:hAnsi="Times New Roman"/>
          <w:sz w:val="28"/>
          <w:szCs w:val="28"/>
          <w:lang w:val="uk-UA"/>
        </w:rPr>
        <w:t>майбутнім фахо</w:t>
      </w:r>
      <w:r>
        <w:rPr>
          <w:rFonts w:ascii="Times New Roman" w:hAnsi="Times New Roman"/>
          <w:sz w:val="28"/>
          <w:szCs w:val="28"/>
          <w:lang w:val="uk-UA"/>
        </w:rPr>
        <w:t>м.</w:t>
      </w:r>
    </w:p>
    <w:p w:rsidR="009B6458" w:rsidRDefault="00B77361">
      <w:pPr>
        <w:pStyle w:val="a8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Технічне й програмне забезпечення/обладнання, наочність:</w:t>
      </w:r>
    </w:p>
    <w:p w:rsidR="00B013AD" w:rsidRDefault="00B013A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E1106">
        <w:rPr>
          <w:rFonts w:ascii="Times New Roman" w:hAnsi="Times New Roman"/>
          <w:sz w:val="28"/>
          <w:szCs w:val="28"/>
        </w:rPr>
        <w:t xml:space="preserve">мультимедійне обладнання, </w:t>
      </w:r>
      <w:r>
        <w:rPr>
          <w:rFonts w:ascii="Times New Roman" w:hAnsi="Times New Roman"/>
          <w:sz w:val="28"/>
          <w:szCs w:val="28"/>
        </w:rPr>
        <w:t>інтерактивні дошки, ноутбук, система електронного забезпечення навчання – MOODLE, в якій розміщуються навчальні матеріали дисципліни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B6458" w:rsidRDefault="00B7736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Система оцінювання та вимоги: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накопичувальна бально-рейтингова</w:t>
      </w:r>
    </w:p>
    <w:p w:rsidR="009B6458" w:rsidRDefault="009B64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8"/>
        <w:gridCol w:w="2693"/>
        <w:gridCol w:w="2126"/>
        <w:gridCol w:w="3260"/>
      </w:tblGrid>
      <w:tr w:rsidR="009B6458">
        <w:trPr>
          <w:trHeight w:val="28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Оцінка за національною шкалою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Оцінка шкалою ЄКТС</w:t>
            </w:r>
          </w:p>
        </w:tc>
      </w:tr>
      <w:tr w:rsidR="009B6458">
        <w:trPr>
          <w:trHeight w:val="8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9B64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включає екзамен, курсову роботу, практику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включає залік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всіх видів підсумкового контролю</w:t>
            </w:r>
          </w:p>
        </w:tc>
      </w:tr>
      <w:tr w:rsidR="009B645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90-100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відмінно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 (відмінно)</w:t>
            </w:r>
          </w:p>
        </w:tc>
      </w:tr>
      <w:tr w:rsidR="009B645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65-89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9B64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BС (добре)</w:t>
            </w:r>
          </w:p>
        </w:tc>
      </w:tr>
      <w:tr w:rsidR="009B645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50-64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задовільно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9B64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DE (задовільно)</w:t>
            </w:r>
          </w:p>
        </w:tc>
      </w:tr>
      <w:tr w:rsidR="009B645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35-49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  <w:p w:rsidR="009B6458" w:rsidRDefault="009B6458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FX (незадовільно)</w:t>
            </w:r>
          </w:p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можливістю повторного складання</w:t>
            </w:r>
          </w:p>
        </w:tc>
      </w:tr>
      <w:tr w:rsidR="009B645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  <w:p w:rsidR="009B6458" w:rsidRDefault="009B6458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9B64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 (незадовільно)</w:t>
            </w:r>
          </w:p>
          <w:p w:rsidR="009B6458" w:rsidRDefault="00B77361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обов’язковим повторним вивченням дисципліни</w:t>
            </w:r>
          </w:p>
        </w:tc>
      </w:tr>
    </w:tbl>
    <w:p w:rsidR="009B6458" w:rsidRDefault="009B64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6458" w:rsidRDefault="00B7736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Список рекомендованих джерел (наскрізна нумерація)</w:t>
      </w:r>
    </w:p>
    <w:p w:rsidR="009B6458" w:rsidRPr="00B013AD" w:rsidRDefault="00B7736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>Основні</w:t>
      </w:r>
    </w:p>
    <w:p w:rsidR="00B013AD" w:rsidRPr="00B013AD" w:rsidRDefault="00B013AD" w:rsidP="00B013AD">
      <w:pPr>
        <w:numPr>
          <w:ilvl w:val="0"/>
          <w:numId w:val="2"/>
        </w:numPr>
        <w:tabs>
          <w:tab w:val="clear" w:pos="720"/>
          <w:tab w:val="left" w:pos="90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Иващенко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Л. Я. </w:t>
      </w:r>
      <w:proofErr w:type="spellStart"/>
      <w:r w:rsidRPr="00B013AD">
        <w:rPr>
          <w:rFonts w:ascii="Times New Roman" w:hAnsi="Times New Roman"/>
          <w:sz w:val="28"/>
          <w:szCs w:val="28"/>
        </w:rPr>
        <w:t>Программирование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занятий </w:t>
      </w:r>
      <w:proofErr w:type="spellStart"/>
      <w:r w:rsidRPr="00B013AD">
        <w:rPr>
          <w:rFonts w:ascii="Times New Roman" w:hAnsi="Times New Roman"/>
          <w:sz w:val="28"/>
          <w:szCs w:val="28"/>
        </w:rPr>
        <w:t>оздоровительным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3AD">
        <w:rPr>
          <w:rFonts w:ascii="Times New Roman" w:hAnsi="Times New Roman"/>
          <w:sz w:val="28"/>
          <w:szCs w:val="28"/>
        </w:rPr>
        <w:t>фитнесом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/ Л. Я. </w:t>
      </w:r>
      <w:proofErr w:type="spellStart"/>
      <w:r w:rsidRPr="00B013AD">
        <w:rPr>
          <w:rFonts w:ascii="Times New Roman" w:hAnsi="Times New Roman"/>
          <w:sz w:val="28"/>
          <w:szCs w:val="28"/>
        </w:rPr>
        <w:t>Иващенко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, А. Л. Благий, Ю. А. </w:t>
      </w:r>
      <w:proofErr w:type="spellStart"/>
      <w:r w:rsidRPr="00B013AD">
        <w:rPr>
          <w:rFonts w:ascii="Times New Roman" w:hAnsi="Times New Roman"/>
          <w:sz w:val="28"/>
          <w:szCs w:val="28"/>
        </w:rPr>
        <w:t>Усачев</w:t>
      </w:r>
      <w:proofErr w:type="spellEnd"/>
      <w:r w:rsidRPr="00B013AD">
        <w:rPr>
          <w:rFonts w:ascii="Times New Roman" w:hAnsi="Times New Roman"/>
          <w:sz w:val="28"/>
          <w:szCs w:val="28"/>
        </w:rPr>
        <w:t>. – К. : Наук. світ, 2008. – 198 с.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clear" w:pos="720"/>
          <w:tab w:val="left" w:pos="540"/>
          <w:tab w:val="left" w:pos="900"/>
        </w:tabs>
        <w:spacing w:after="0" w:line="240" w:lineRule="auto"/>
        <w:ind w:left="0" w:right="-185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Теория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и методика </w:t>
      </w:r>
      <w:proofErr w:type="spellStart"/>
      <w:r w:rsidRPr="00B013AD">
        <w:rPr>
          <w:rFonts w:ascii="Times New Roman" w:hAnsi="Times New Roman"/>
          <w:sz w:val="28"/>
          <w:szCs w:val="28"/>
        </w:rPr>
        <w:t>физическоговоспитания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: </w:t>
      </w:r>
      <w:proofErr w:type="spellStart"/>
      <w:r w:rsidRPr="00B013AD">
        <w:rPr>
          <w:rFonts w:ascii="Times New Roman" w:hAnsi="Times New Roman"/>
          <w:sz w:val="28"/>
          <w:szCs w:val="28"/>
        </w:rPr>
        <w:t>учебник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[для </w:t>
      </w:r>
      <w:proofErr w:type="spellStart"/>
      <w:r w:rsidRPr="00B013AD">
        <w:rPr>
          <w:rFonts w:ascii="Times New Roman" w:hAnsi="Times New Roman"/>
          <w:sz w:val="28"/>
          <w:szCs w:val="28"/>
        </w:rPr>
        <w:t>студентоввузовфизическоговоспитания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013AD">
        <w:rPr>
          <w:rFonts w:ascii="Times New Roman" w:hAnsi="Times New Roman"/>
          <w:sz w:val="28"/>
          <w:szCs w:val="28"/>
        </w:rPr>
        <w:t>спорта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] : в 2-х т. / </w:t>
      </w:r>
      <w:proofErr w:type="spellStart"/>
      <w:r w:rsidRPr="00B013AD">
        <w:rPr>
          <w:rFonts w:ascii="Times New Roman" w:hAnsi="Times New Roman"/>
          <w:sz w:val="28"/>
          <w:szCs w:val="28"/>
        </w:rPr>
        <w:t>под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ред. Т. Ю. </w:t>
      </w:r>
      <w:proofErr w:type="spellStart"/>
      <w:r w:rsidRPr="00B013AD">
        <w:rPr>
          <w:rFonts w:ascii="Times New Roman" w:hAnsi="Times New Roman"/>
          <w:sz w:val="28"/>
          <w:szCs w:val="28"/>
        </w:rPr>
        <w:t>Круцевич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– К., 2003. – Т. 1. </w:t>
      </w:r>
      <w:r w:rsidRPr="00B013AD">
        <w:rPr>
          <w:rFonts w:ascii="Times New Roman" w:hAnsi="Times New Roman"/>
          <w:bCs/>
          <w:sz w:val="28"/>
          <w:szCs w:val="28"/>
        </w:rPr>
        <w:t xml:space="preserve">– 2003. </w:t>
      </w:r>
      <w:r w:rsidRPr="00B013AD">
        <w:rPr>
          <w:rFonts w:ascii="Times New Roman" w:hAnsi="Times New Roman"/>
          <w:sz w:val="28"/>
          <w:szCs w:val="28"/>
        </w:rPr>
        <w:t>– 424 с.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clear" w:pos="720"/>
          <w:tab w:val="left" w:pos="284"/>
          <w:tab w:val="left" w:pos="426"/>
          <w:tab w:val="left" w:pos="540"/>
        </w:tabs>
        <w:overflowPunct w:val="0"/>
        <w:spacing w:after="0" w:line="240" w:lineRule="auto"/>
        <w:ind w:left="0" w:right="-185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Теория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и методика </w:t>
      </w:r>
      <w:proofErr w:type="spellStart"/>
      <w:r w:rsidRPr="00B013AD">
        <w:rPr>
          <w:rFonts w:ascii="Times New Roman" w:hAnsi="Times New Roman"/>
          <w:sz w:val="28"/>
          <w:szCs w:val="28"/>
        </w:rPr>
        <w:t>физическоговоспитания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: </w:t>
      </w:r>
      <w:proofErr w:type="spellStart"/>
      <w:r w:rsidRPr="00B013AD">
        <w:rPr>
          <w:rFonts w:ascii="Times New Roman" w:hAnsi="Times New Roman"/>
          <w:sz w:val="28"/>
          <w:szCs w:val="28"/>
        </w:rPr>
        <w:t>учебник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[для </w:t>
      </w:r>
      <w:proofErr w:type="spellStart"/>
      <w:r w:rsidRPr="00B013AD">
        <w:rPr>
          <w:rFonts w:ascii="Times New Roman" w:hAnsi="Times New Roman"/>
          <w:sz w:val="28"/>
          <w:szCs w:val="28"/>
        </w:rPr>
        <w:t>студентоввузовфизическоговоспитания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013AD">
        <w:rPr>
          <w:rFonts w:ascii="Times New Roman" w:hAnsi="Times New Roman"/>
          <w:sz w:val="28"/>
          <w:szCs w:val="28"/>
        </w:rPr>
        <w:t>спорта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] : в 2-х т. / </w:t>
      </w:r>
      <w:proofErr w:type="spellStart"/>
      <w:r w:rsidRPr="00B013AD">
        <w:rPr>
          <w:rFonts w:ascii="Times New Roman" w:hAnsi="Times New Roman"/>
          <w:sz w:val="28"/>
          <w:szCs w:val="28"/>
        </w:rPr>
        <w:t>под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ред. Т. Ю. </w:t>
      </w:r>
      <w:proofErr w:type="spellStart"/>
      <w:r w:rsidRPr="00B013AD">
        <w:rPr>
          <w:rFonts w:ascii="Times New Roman" w:hAnsi="Times New Roman"/>
          <w:sz w:val="28"/>
          <w:szCs w:val="28"/>
        </w:rPr>
        <w:t>Круцевич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– К., 2003. – Т. 2. </w:t>
      </w:r>
      <w:r w:rsidRPr="00B013AD">
        <w:rPr>
          <w:rFonts w:ascii="Times New Roman" w:hAnsi="Times New Roman"/>
          <w:bCs/>
          <w:sz w:val="28"/>
          <w:szCs w:val="28"/>
        </w:rPr>
        <w:t xml:space="preserve">– 2003. </w:t>
      </w:r>
      <w:r w:rsidRPr="00B013AD">
        <w:rPr>
          <w:rFonts w:ascii="Times New Roman" w:hAnsi="Times New Roman"/>
          <w:sz w:val="28"/>
          <w:szCs w:val="28"/>
        </w:rPr>
        <w:t>– 391 с.</w:t>
      </w:r>
    </w:p>
    <w:p w:rsidR="00B013AD" w:rsidRPr="00B013AD" w:rsidRDefault="00B013AD" w:rsidP="00B013AD">
      <w:pPr>
        <w:widowControl w:val="0"/>
        <w:numPr>
          <w:ilvl w:val="0"/>
          <w:numId w:val="2"/>
        </w:numPr>
        <w:tabs>
          <w:tab w:val="clear" w:pos="72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Товт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В.А., </w:t>
      </w:r>
      <w:proofErr w:type="spellStart"/>
      <w:r w:rsidRPr="00B013AD">
        <w:rPr>
          <w:rFonts w:ascii="Times New Roman" w:hAnsi="Times New Roman"/>
          <w:sz w:val="28"/>
          <w:szCs w:val="28"/>
        </w:rPr>
        <w:t>Маріонда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І.І., </w:t>
      </w:r>
      <w:proofErr w:type="spellStart"/>
      <w:r w:rsidRPr="00B013AD">
        <w:rPr>
          <w:rFonts w:ascii="Times New Roman" w:hAnsi="Times New Roman"/>
          <w:sz w:val="28"/>
          <w:szCs w:val="28"/>
        </w:rPr>
        <w:t>Сивохоп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Е.М., Сусла В.Я. Теорія і технології </w:t>
      </w:r>
      <w:r w:rsidRPr="00B013AD">
        <w:rPr>
          <w:rFonts w:ascii="Times New Roman" w:hAnsi="Times New Roman"/>
          <w:sz w:val="28"/>
          <w:szCs w:val="28"/>
        </w:rPr>
        <w:lastRenderedPageBreak/>
        <w:t xml:space="preserve">оздоровчо-рекреаційної рухової активності. </w:t>
      </w:r>
      <w:proofErr w:type="spellStart"/>
      <w:r w:rsidRPr="00B013AD">
        <w:rPr>
          <w:rFonts w:ascii="Times New Roman" w:hAnsi="Times New Roman"/>
          <w:sz w:val="28"/>
          <w:szCs w:val="28"/>
        </w:rPr>
        <w:t>Навчальнийпосібник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для викладачів і студентів. – Ужгород, ДВНЗ «</w:t>
      </w:r>
      <w:proofErr w:type="spellStart"/>
      <w:r w:rsidRPr="00B013AD">
        <w:rPr>
          <w:rFonts w:ascii="Times New Roman" w:hAnsi="Times New Roman"/>
          <w:sz w:val="28"/>
          <w:szCs w:val="28"/>
        </w:rPr>
        <w:t>УжНУ</w:t>
      </w:r>
      <w:proofErr w:type="spellEnd"/>
      <w:r w:rsidRPr="00B013AD">
        <w:rPr>
          <w:rFonts w:ascii="Times New Roman" w:hAnsi="Times New Roman"/>
          <w:sz w:val="28"/>
          <w:szCs w:val="28"/>
        </w:rPr>
        <w:t>», «Говерла». 2015. – 88 с.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clear" w:pos="720"/>
          <w:tab w:val="left" w:pos="284"/>
          <w:tab w:val="left" w:pos="426"/>
          <w:tab w:val="left" w:pos="540"/>
          <w:tab w:val="num" w:pos="2520"/>
        </w:tabs>
        <w:overflowPunct w:val="0"/>
        <w:spacing w:after="0" w:line="240" w:lineRule="auto"/>
        <w:ind w:left="0" w:right="-185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Эдвард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Т. </w:t>
      </w:r>
      <w:proofErr w:type="spellStart"/>
      <w:r w:rsidRPr="00B013AD">
        <w:rPr>
          <w:rFonts w:ascii="Times New Roman" w:hAnsi="Times New Roman"/>
          <w:sz w:val="28"/>
          <w:szCs w:val="28"/>
        </w:rPr>
        <w:t>Хоули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, Б. Дон </w:t>
      </w:r>
      <w:proofErr w:type="spellStart"/>
      <w:r w:rsidRPr="00B013AD">
        <w:rPr>
          <w:rFonts w:ascii="Times New Roman" w:hAnsi="Times New Roman"/>
          <w:sz w:val="28"/>
          <w:szCs w:val="28"/>
        </w:rPr>
        <w:t>Френке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3AD">
        <w:rPr>
          <w:rFonts w:ascii="Times New Roman" w:hAnsi="Times New Roman"/>
          <w:sz w:val="28"/>
          <w:szCs w:val="28"/>
        </w:rPr>
        <w:t>Руководство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3AD">
        <w:rPr>
          <w:rFonts w:ascii="Times New Roman" w:hAnsi="Times New Roman"/>
          <w:sz w:val="28"/>
          <w:szCs w:val="28"/>
        </w:rPr>
        <w:t>инструктора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3AD">
        <w:rPr>
          <w:rFonts w:ascii="Times New Roman" w:hAnsi="Times New Roman"/>
          <w:sz w:val="28"/>
          <w:szCs w:val="28"/>
        </w:rPr>
        <w:t>оздоровительного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3AD">
        <w:rPr>
          <w:rFonts w:ascii="Times New Roman" w:hAnsi="Times New Roman"/>
          <w:sz w:val="28"/>
          <w:szCs w:val="28"/>
        </w:rPr>
        <w:t>фитнеса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B013AD">
        <w:rPr>
          <w:rFonts w:ascii="Times New Roman" w:hAnsi="Times New Roman"/>
          <w:sz w:val="28"/>
          <w:szCs w:val="28"/>
        </w:rPr>
        <w:t>Киев</w:t>
      </w:r>
      <w:proofErr w:type="spellEnd"/>
      <w:r w:rsidRPr="00B013AD">
        <w:rPr>
          <w:rFonts w:ascii="Times New Roman" w:hAnsi="Times New Roman"/>
          <w:sz w:val="28"/>
          <w:szCs w:val="28"/>
        </w:rPr>
        <w:t>: "</w:t>
      </w:r>
      <w:proofErr w:type="spellStart"/>
      <w:r w:rsidRPr="00B013AD">
        <w:rPr>
          <w:rFonts w:ascii="Times New Roman" w:hAnsi="Times New Roman"/>
          <w:sz w:val="28"/>
          <w:szCs w:val="28"/>
        </w:rPr>
        <w:t>Олiмпiйськалiтература</w:t>
      </w:r>
      <w:proofErr w:type="spellEnd"/>
      <w:r w:rsidRPr="00B013AD">
        <w:rPr>
          <w:rFonts w:ascii="Times New Roman" w:hAnsi="Times New Roman"/>
          <w:sz w:val="28"/>
          <w:szCs w:val="28"/>
        </w:rPr>
        <w:t>", 2004. – 359 с.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pacing w:val="-10"/>
          <w:sz w:val="28"/>
          <w:szCs w:val="28"/>
        </w:rPr>
      </w:pP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Донцов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А. Конструктор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тела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.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Силовые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и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фитнес-тренировки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/ –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СПб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.: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Питер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, 2015. – 144 с. </w:t>
      </w:r>
    </w:p>
    <w:p w:rsidR="00B013AD" w:rsidRPr="00B013AD" w:rsidRDefault="00B013AD" w:rsidP="00B013AD">
      <w:pPr>
        <w:numPr>
          <w:ilvl w:val="0"/>
          <w:numId w:val="2"/>
        </w:numPr>
        <w:shd w:val="clear" w:color="auto" w:fill="FFFFFF"/>
        <w:tabs>
          <w:tab w:val="left" w:pos="284"/>
        </w:tabs>
        <w:autoSpaceDE w:val="0"/>
        <w:spacing w:after="0" w:line="240" w:lineRule="auto"/>
        <w:ind w:left="0" w:right="1056" w:firstLine="0"/>
        <w:jc w:val="both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 xml:space="preserve">Кеннеді Р. Крутий культуризм / Р. Кеннеді. – М.: </w:t>
      </w:r>
      <w:proofErr w:type="spellStart"/>
      <w:r w:rsidRPr="00B013AD">
        <w:rPr>
          <w:rFonts w:ascii="Times New Roman" w:hAnsi="Times New Roman"/>
          <w:sz w:val="28"/>
          <w:szCs w:val="28"/>
        </w:rPr>
        <w:t>Терра-спорт</w:t>
      </w:r>
      <w:proofErr w:type="spellEnd"/>
      <w:r w:rsidRPr="00B013AD">
        <w:rPr>
          <w:rFonts w:ascii="Times New Roman" w:hAnsi="Times New Roman"/>
          <w:sz w:val="28"/>
          <w:szCs w:val="28"/>
        </w:rPr>
        <w:t>, 2000.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 xml:space="preserve">  Кеннеді Р. Базові програми для великих м’язів/ Р. Кеннеді. – М.: </w:t>
      </w:r>
      <w:proofErr w:type="spellStart"/>
      <w:r w:rsidRPr="00B013AD">
        <w:rPr>
          <w:rFonts w:ascii="Times New Roman" w:hAnsi="Times New Roman"/>
          <w:sz w:val="28"/>
          <w:szCs w:val="28"/>
        </w:rPr>
        <w:t>Терра-спорт</w:t>
      </w:r>
      <w:proofErr w:type="spellEnd"/>
      <w:r w:rsidRPr="00B013AD">
        <w:rPr>
          <w:rFonts w:ascii="Times New Roman" w:hAnsi="Times New Roman"/>
          <w:sz w:val="28"/>
          <w:szCs w:val="28"/>
        </w:rPr>
        <w:t>, 2000.</w:t>
      </w:r>
    </w:p>
    <w:p w:rsidR="00B013AD" w:rsidRPr="00B013AD" w:rsidRDefault="00B013AD" w:rsidP="00B013AD">
      <w:pPr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Плехов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В.Н.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Оздовительнаяатлетика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для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новичков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 / В.Н.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Плехов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. – М.: АСТ;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Донецк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 xml:space="preserve">: </w:t>
      </w:r>
      <w:proofErr w:type="spellStart"/>
      <w:r w:rsidRPr="00B013AD">
        <w:rPr>
          <w:rFonts w:ascii="Times New Roman" w:hAnsi="Times New Roman"/>
          <w:spacing w:val="-10"/>
          <w:sz w:val="28"/>
          <w:szCs w:val="28"/>
        </w:rPr>
        <w:t>Сталкер</w:t>
      </w:r>
      <w:proofErr w:type="spellEnd"/>
      <w:r w:rsidRPr="00B013AD">
        <w:rPr>
          <w:rFonts w:ascii="Times New Roman" w:hAnsi="Times New Roman"/>
          <w:spacing w:val="-10"/>
          <w:sz w:val="28"/>
          <w:szCs w:val="28"/>
        </w:rPr>
        <w:t>, 2005. – 157 с.</w:t>
      </w:r>
    </w:p>
    <w:p w:rsidR="00B013AD" w:rsidRPr="00B013AD" w:rsidRDefault="00B013AD" w:rsidP="00B013AD">
      <w:pPr>
        <w:ind w:firstLine="426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b/>
          <w:sz w:val="28"/>
          <w:szCs w:val="28"/>
        </w:rPr>
        <w:t>Додаткові</w:t>
      </w:r>
    </w:p>
    <w:p w:rsidR="00B013AD" w:rsidRPr="00B013AD" w:rsidRDefault="00B013AD" w:rsidP="00B013AD">
      <w:pPr>
        <w:pStyle w:val="a9"/>
        <w:widowControl w:val="0"/>
        <w:numPr>
          <w:ilvl w:val="0"/>
          <w:numId w:val="1"/>
        </w:numPr>
        <w:tabs>
          <w:tab w:val="left" w:pos="360"/>
          <w:tab w:val="left" w:pos="720"/>
          <w:tab w:val="left" w:pos="900"/>
        </w:tabs>
        <w:ind w:left="0" w:right="-185" w:firstLine="426"/>
        <w:jc w:val="left"/>
        <w:rPr>
          <w:sz w:val="28"/>
          <w:szCs w:val="28"/>
        </w:rPr>
      </w:pPr>
      <w:proofErr w:type="spellStart"/>
      <w:r w:rsidRPr="00B013AD">
        <w:rPr>
          <w:sz w:val="28"/>
          <w:szCs w:val="28"/>
        </w:rPr>
        <w:t>Буйнова</w:t>
      </w:r>
      <w:proofErr w:type="spellEnd"/>
      <w:r w:rsidRPr="00B013AD">
        <w:rPr>
          <w:sz w:val="28"/>
          <w:szCs w:val="28"/>
        </w:rPr>
        <w:t xml:space="preserve"> Н.Н. </w:t>
      </w:r>
      <w:proofErr w:type="spellStart"/>
      <w:r w:rsidRPr="00B013AD">
        <w:rPr>
          <w:sz w:val="28"/>
          <w:szCs w:val="28"/>
        </w:rPr>
        <w:t>Фитнес</w:t>
      </w:r>
      <w:proofErr w:type="spellEnd"/>
      <w:r w:rsidRPr="00B013AD">
        <w:rPr>
          <w:sz w:val="28"/>
          <w:szCs w:val="28"/>
        </w:rPr>
        <w:t xml:space="preserve">: </w:t>
      </w:r>
      <w:proofErr w:type="spellStart"/>
      <w:r w:rsidRPr="00B013AD">
        <w:rPr>
          <w:sz w:val="28"/>
          <w:szCs w:val="28"/>
        </w:rPr>
        <w:t>мывыбираем</w:t>
      </w:r>
      <w:proofErr w:type="spellEnd"/>
      <w:r w:rsidRPr="00B013AD">
        <w:rPr>
          <w:sz w:val="28"/>
          <w:szCs w:val="28"/>
        </w:rPr>
        <w:t xml:space="preserve"> успіх / Н.Н. </w:t>
      </w:r>
      <w:proofErr w:type="spellStart"/>
      <w:r w:rsidRPr="00B013AD">
        <w:rPr>
          <w:sz w:val="28"/>
          <w:szCs w:val="28"/>
        </w:rPr>
        <w:t>Буйнова</w:t>
      </w:r>
      <w:proofErr w:type="spellEnd"/>
      <w:r w:rsidRPr="00B013AD">
        <w:rPr>
          <w:sz w:val="28"/>
          <w:szCs w:val="28"/>
        </w:rPr>
        <w:t xml:space="preserve">. </w:t>
      </w:r>
      <w:r w:rsidRPr="00B013AD">
        <w:rPr>
          <w:sz w:val="28"/>
          <w:szCs w:val="28"/>
          <w:lang w:val="ru-RU"/>
        </w:rPr>
        <w:t xml:space="preserve">– СПб: ИК «Невский проспект», 2002. – 192 </w:t>
      </w:r>
      <w:proofErr w:type="gramStart"/>
      <w:r w:rsidRPr="00B013AD">
        <w:rPr>
          <w:sz w:val="28"/>
          <w:szCs w:val="28"/>
          <w:lang w:val="ru-RU"/>
        </w:rPr>
        <w:t>с</w:t>
      </w:r>
      <w:proofErr w:type="gramEnd"/>
      <w:r w:rsidRPr="00B013AD">
        <w:rPr>
          <w:sz w:val="28"/>
          <w:szCs w:val="28"/>
          <w:lang w:val="ru-RU"/>
        </w:rPr>
        <w:t>.</w:t>
      </w:r>
    </w:p>
    <w:p w:rsidR="00B013AD" w:rsidRPr="00B013AD" w:rsidRDefault="00B013AD" w:rsidP="00B013AD">
      <w:pPr>
        <w:numPr>
          <w:ilvl w:val="0"/>
          <w:numId w:val="1"/>
        </w:numPr>
        <w:tabs>
          <w:tab w:val="left" w:pos="0"/>
        </w:tabs>
        <w:autoSpaceDE w:val="0"/>
        <w:spacing w:after="0" w:line="240" w:lineRule="auto"/>
        <w:ind w:left="0" w:right="-185" w:firstLine="426"/>
        <w:jc w:val="both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>Романенко В.О.  Рухові здатності людини : [</w:t>
      </w:r>
      <w:proofErr w:type="spellStart"/>
      <w:r w:rsidRPr="00B013AD">
        <w:rPr>
          <w:rFonts w:ascii="Times New Roman" w:hAnsi="Times New Roman"/>
          <w:sz w:val="28"/>
          <w:szCs w:val="28"/>
        </w:rPr>
        <w:t>учеб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13AD">
        <w:rPr>
          <w:rFonts w:ascii="Times New Roman" w:hAnsi="Times New Roman"/>
          <w:sz w:val="28"/>
          <w:szCs w:val="28"/>
        </w:rPr>
        <w:t>пособие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B013AD">
        <w:rPr>
          <w:rFonts w:ascii="Times New Roman" w:hAnsi="Times New Roman"/>
          <w:sz w:val="28"/>
          <w:szCs w:val="28"/>
        </w:rPr>
        <w:t>студ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13AD">
        <w:rPr>
          <w:rFonts w:ascii="Times New Roman" w:hAnsi="Times New Roman"/>
          <w:sz w:val="28"/>
          <w:szCs w:val="28"/>
        </w:rPr>
        <w:t>высш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13AD">
        <w:rPr>
          <w:rFonts w:ascii="Times New Roman" w:hAnsi="Times New Roman"/>
          <w:sz w:val="28"/>
          <w:szCs w:val="28"/>
        </w:rPr>
        <w:t>учеб</w:t>
      </w:r>
      <w:proofErr w:type="spellEnd"/>
      <w:r w:rsidRPr="00B013AD">
        <w:rPr>
          <w:rFonts w:ascii="Times New Roman" w:hAnsi="Times New Roman"/>
          <w:sz w:val="28"/>
          <w:szCs w:val="28"/>
        </w:rPr>
        <w:t>. заведений] / В.О. Романенко. – Донецьк: «</w:t>
      </w:r>
      <w:proofErr w:type="spellStart"/>
      <w:r w:rsidRPr="00B013AD">
        <w:rPr>
          <w:rFonts w:ascii="Times New Roman" w:hAnsi="Times New Roman"/>
          <w:sz w:val="28"/>
          <w:szCs w:val="28"/>
        </w:rPr>
        <w:t>Новый</w:t>
      </w:r>
      <w:proofErr w:type="spellEnd"/>
      <w:r w:rsidRPr="00B013AD">
        <w:rPr>
          <w:rFonts w:ascii="Times New Roman" w:hAnsi="Times New Roman"/>
          <w:sz w:val="28"/>
          <w:szCs w:val="28"/>
        </w:rPr>
        <w:t xml:space="preserve"> мир», </w:t>
      </w:r>
      <w:proofErr w:type="spellStart"/>
      <w:r w:rsidRPr="00B013AD">
        <w:rPr>
          <w:rFonts w:ascii="Times New Roman" w:hAnsi="Times New Roman"/>
          <w:sz w:val="28"/>
          <w:szCs w:val="28"/>
        </w:rPr>
        <w:t>УКЦентр</w:t>
      </w:r>
      <w:proofErr w:type="spellEnd"/>
      <w:r w:rsidRPr="00B013AD">
        <w:rPr>
          <w:rFonts w:ascii="Times New Roman" w:hAnsi="Times New Roman"/>
          <w:sz w:val="28"/>
          <w:szCs w:val="28"/>
        </w:rPr>
        <w:t>, 1999 – 336с.</w:t>
      </w:r>
    </w:p>
    <w:p w:rsidR="009B6458" w:rsidRPr="00B013AD" w:rsidRDefault="00B7736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B013AD">
        <w:rPr>
          <w:rFonts w:ascii="Times New Roman" w:hAnsi="Times New Roman"/>
          <w:sz w:val="28"/>
          <w:szCs w:val="28"/>
        </w:rPr>
        <w:t>Інтернет-ресурси</w:t>
      </w:r>
      <w:proofErr w:type="spellEnd"/>
    </w:p>
    <w:p w:rsidR="009B6458" w:rsidRPr="00B013AD" w:rsidRDefault="00B7736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>1.</w:t>
      </w:r>
      <w:r w:rsidRPr="00B013AD">
        <w:rPr>
          <w:rFonts w:ascii="Times New Roman" w:hAnsi="Times New Roman"/>
          <w:sz w:val="28"/>
          <w:szCs w:val="28"/>
        </w:rPr>
        <w:tab/>
        <w:t>Бібліотека БДПУ http://edu.bdpu.org</w:t>
      </w:r>
    </w:p>
    <w:p w:rsidR="00B77361" w:rsidRPr="00B013AD" w:rsidRDefault="00B7736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B013AD">
        <w:rPr>
          <w:rFonts w:ascii="Times New Roman" w:hAnsi="Times New Roman"/>
          <w:sz w:val="28"/>
          <w:szCs w:val="28"/>
        </w:rPr>
        <w:t>2.</w:t>
      </w:r>
      <w:r w:rsidRPr="00B013AD">
        <w:rPr>
          <w:rFonts w:ascii="Times New Roman" w:hAnsi="Times New Roman"/>
          <w:sz w:val="28"/>
          <w:szCs w:val="28"/>
        </w:rPr>
        <w:tab/>
        <w:t>Сайт БДПУ http://bdpu.org</w:t>
      </w:r>
    </w:p>
    <w:sectPr w:rsidR="00B77361" w:rsidRPr="00B013AD" w:rsidSect="009B6458">
      <w:pgSz w:w="12240" w:h="15840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E0005"/>
    <w:multiLevelType w:val="hybridMultilevel"/>
    <w:tmpl w:val="F8D4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45A31"/>
    <w:multiLevelType w:val="hybridMultilevel"/>
    <w:tmpl w:val="0EF4F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8BE"/>
    <w:rsid w:val="0003177F"/>
    <w:rsid w:val="000563BD"/>
    <w:rsid w:val="00080E37"/>
    <w:rsid w:val="00082FA6"/>
    <w:rsid w:val="000A6614"/>
    <w:rsid w:val="000B6272"/>
    <w:rsid w:val="00110FB4"/>
    <w:rsid w:val="00142989"/>
    <w:rsid w:val="0016574C"/>
    <w:rsid w:val="001B6B0B"/>
    <w:rsid w:val="00211E91"/>
    <w:rsid w:val="002A41E0"/>
    <w:rsid w:val="002B3875"/>
    <w:rsid w:val="002D43A0"/>
    <w:rsid w:val="0032563E"/>
    <w:rsid w:val="00352360"/>
    <w:rsid w:val="003D5036"/>
    <w:rsid w:val="004115A9"/>
    <w:rsid w:val="00427679"/>
    <w:rsid w:val="0049206A"/>
    <w:rsid w:val="004D0FFA"/>
    <w:rsid w:val="004D611B"/>
    <w:rsid w:val="004E5F29"/>
    <w:rsid w:val="00516FE0"/>
    <w:rsid w:val="00535292"/>
    <w:rsid w:val="00563498"/>
    <w:rsid w:val="0057086C"/>
    <w:rsid w:val="005737FE"/>
    <w:rsid w:val="00586932"/>
    <w:rsid w:val="006A31F4"/>
    <w:rsid w:val="00744740"/>
    <w:rsid w:val="00774D75"/>
    <w:rsid w:val="007C3A46"/>
    <w:rsid w:val="00882CD4"/>
    <w:rsid w:val="0089714E"/>
    <w:rsid w:val="008E1A29"/>
    <w:rsid w:val="008E74D7"/>
    <w:rsid w:val="009309C1"/>
    <w:rsid w:val="009572D4"/>
    <w:rsid w:val="009B6458"/>
    <w:rsid w:val="009C3010"/>
    <w:rsid w:val="00A276F7"/>
    <w:rsid w:val="00A54D33"/>
    <w:rsid w:val="00A87580"/>
    <w:rsid w:val="00AB3D31"/>
    <w:rsid w:val="00B013AD"/>
    <w:rsid w:val="00B02595"/>
    <w:rsid w:val="00B05A6B"/>
    <w:rsid w:val="00B5015F"/>
    <w:rsid w:val="00B77361"/>
    <w:rsid w:val="00BA1B87"/>
    <w:rsid w:val="00BE19DD"/>
    <w:rsid w:val="00C53630"/>
    <w:rsid w:val="00C80507"/>
    <w:rsid w:val="00CB407E"/>
    <w:rsid w:val="00CC3E81"/>
    <w:rsid w:val="00CE48BE"/>
    <w:rsid w:val="00D135F4"/>
    <w:rsid w:val="00D90C6A"/>
    <w:rsid w:val="00DA043E"/>
    <w:rsid w:val="00DB5052"/>
    <w:rsid w:val="00DD7281"/>
    <w:rsid w:val="00E26B71"/>
    <w:rsid w:val="00E75769"/>
    <w:rsid w:val="00E80082"/>
    <w:rsid w:val="00E80660"/>
    <w:rsid w:val="00EB4962"/>
    <w:rsid w:val="00ED36C3"/>
    <w:rsid w:val="00F05DA5"/>
    <w:rsid w:val="00F745F1"/>
    <w:rsid w:val="3B0E1B55"/>
    <w:rsid w:val="66304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58"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B6458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4">
    <w:name w:val="Текст выноски Знак"/>
    <w:link w:val="a3"/>
    <w:uiPriority w:val="99"/>
    <w:semiHidden/>
    <w:rsid w:val="009B6458"/>
    <w:rPr>
      <w:rFonts w:ascii="Segoe UI" w:hAnsi="Segoe UI" w:cs="Segoe UI"/>
      <w:sz w:val="18"/>
      <w:szCs w:val="18"/>
      <w:lang w:eastAsia="en-US"/>
    </w:rPr>
  </w:style>
  <w:style w:type="paragraph" w:styleId="a5">
    <w:name w:val="endnote text"/>
    <w:basedOn w:val="a"/>
    <w:link w:val="a6"/>
    <w:uiPriority w:val="99"/>
    <w:unhideWhenUsed/>
    <w:rsid w:val="009B6458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6">
    <w:name w:val="Текст концевой сноски Знак"/>
    <w:link w:val="a5"/>
    <w:uiPriority w:val="99"/>
    <w:rsid w:val="009B6458"/>
    <w:rPr>
      <w:rFonts w:ascii="Times New Roman" w:eastAsia="Times New Roman" w:hAnsi="Times New Roman"/>
      <w:lang w:val="ru-RU" w:eastAsia="ru-RU"/>
    </w:rPr>
  </w:style>
  <w:style w:type="table" w:styleId="a7">
    <w:name w:val="Table Grid"/>
    <w:basedOn w:val="a1"/>
    <w:uiPriority w:val="59"/>
    <w:rsid w:val="009B6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458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a9">
    <w:name w:val="footnote text"/>
    <w:basedOn w:val="a"/>
    <w:link w:val="aa"/>
    <w:semiHidden/>
    <w:rsid w:val="00B013A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B013AD"/>
    <w:rPr>
      <w:rFonts w:ascii="Times New Roman" w:eastAsia="Times New Roman" w:hAnsi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2020-02-26T05:02:00Z</cp:lastPrinted>
  <dcterms:created xsi:type="dcterms:W3CDTF">2024-04-27T15:10:00Z</dcterms:created>
  <dcterms:modified xsi:type="dcterms:W3CDTF">2024-04-27T15:14:00Z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9A1F0D7C3357495381B4A2762F05690D_12</vt:lpwstr>
  </property>
</Properties>
</file>