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2586"/>
        <w:gridCol w:w="6656"/>
      </w:tblGrid>
      <w:tr w:rsidR="008665BD" w:rsidTr="008665BD">
        <w:tc>
          <w:tcPr>
            <w:tcW w:w="2235" w:type="dxa"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669" w:type="dxa"/>
            <w:hideMark/>
          </w:tcPr>
          <w:p w:rsidR="008665BD" w:rsidRDefault="0086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:rsidR="008665BD" w:rsidRDefault="0086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:rsidR="008665BD" w:rsidRDefault="0086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:rsidR="008665BD" w:rsidRDefault="0086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:rsidR="008665BD" w:rsidRDefault="0086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8665BD" w:rsidTr="008665BD">
        <w:tc>
          <w:tcPr>
            <w:tcW w:w="2235" w:type="dxa"/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478280" cy="845820"/>
                  <wp:effectExtent l="19050" t="0" r="7620" b="0"/>
                  <wp:docPr id="6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280" cy="8458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  <w:hideMark/>
          </w:tcPr>
          <w:p w:rsidR="008665BD" w:rsidRDefault="008665B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:rsidR="008665BD" w:rsidRPr="00BC28FF" w:rsidRDefault="00BC2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освітньої компоненти</w:t>
            </w:r>
          </w:p>
          <w:p w:rsidR="008665BD" w:rsidRPr="008665BD" w:rsidRDefault="004476A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1E64C9"/>
                <w:sz w:val="28"/>
                <w:szCs w:val="28"/>
                <w:lang w:val="uk-UA"/>
              </w:rPr>
              <w:t>Теорія і технологія педагогічної системи Марії Монтессорі</w:t>
            </w:r>
          </w:p>
          <w:p w:rsidR="008665BD" w:rsidRDefault="00D2718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202</w:t>
            </w:r>
            <w:r w:rsidR="00C433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3</w:t>
            </w:r>
            <w:r w:rsidR="008665BD">
              <w:rPr>
                <w:rFonts w:ascii="Times New Roman" w:hAnsi="Times New Roman"/>
                <w:b/>
                <w:sz w:val="28"/>
                <w:szCs w:val="28"/>
              </w:rPr>
              <w:t>-202</w:t>
            </w:r>
            <w:r w:rsidR="00C433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</w:t>
            </w:r>
            <w:r w:rsidR="008665BD">
              <w:rPr>
                <w:rFonts w:ascii="Times New Roman" w:hAnsi="Times New Roman"/>
                <w:sz w:val="28"/>
                <w:szCs w:val="28"/>
              </w:rPr>
              <w:t xml:space="preserve"> навчальний </w:t>
            </w:r>
            <w:proofErr w:type="gramStart"/>
            <w:r w:rsidR="008665BD">
              <w:rPr>
                <w:rFonts w:ascii="Times New Roman" w:hAnsi="Times New Roman"/>
                <w:sz w:val="28"/>
                <w:szCs w:val="28"/>
              </w:rPr>
              <w:t>р</w:t>
            </w:r>
            <w:proofErr w:type="gramEnd"/>
            <w:r w:rsidR="008665BD">
              <w:rPr>
                <w:rFonts w:ascii="Times New Roman" w:hAnsi="Times New Roman"/>
                <w:sz w:val="28"/>
                <w:szCs w:val="28"/>
              </w:rPr>
              <w:t>ік</w:t>
            </w:r>
          </w:p>
        </w:tc>
      </w:tr>
    </w:tbl>
    <w:p w:rsidR="008665BD" w:rsidRDefault="008665BD" w:rsidP="008665BD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665BD" w:rsidRDefault="008665BD" w:rsidP="008665BD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8665BD" w:rsidRDefault="008665BD" w:rsidP="008665BD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Освітня програма   </w:t>
      </w:r>
      <w:r>
        <w:rPr>
          <w:rFonts w:ascii="Times New Roman" w:hAnsi="Times New Roman"/>
          <w:b/>
          <w:sz w:val="28"/>
          <w:szCs w:val="28"/>
        </w:rPr>
        <w:t>Дошкільна освіта</w:t>
      </w:r>
    </w:p>
    <w:p w:rsidR="008665BD" w:rsidRDefault="008665BD" w:rsidP="008665BD">
      <w:pPr>
        <w:spacing w:after="0" w:line="240" w:lineRule="auto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Спец</w:t>
      </w:r>
      <w:proofErr w:type="gramEnd"/>
      <w:r>
        <w:rPr>
          <w:rFonts w:ascii="Times New Roman" w:hAnsi="Times New Roman"/>
          <w:sz w:val="28"/>
          <w:szCs w:val="28"/>
        </w:rPr>
        <w:t xml:space="preserve">іальність </w:t>
      </w:r>
      <w:r>
        <w:rPr>
          <w:rFonts w:ascii="Times New Roman" w:hAnsi="Times New Roman"/>
          <w:b/>
          <w:sz w:val="28"/>
          <w:szCs w:val="28"/>
        </w:rPr>
        <w:t xml:space="preserve"> 012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>Дошкільна освіта</w:t>
      </w:r>
    </w:p>
    <w:p w:rsidR="008665BD" w:rsidRDefault="008665BD" w:rsidP="008665BD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Галузь знань   </w:t>
      </w:r>
      <w:r>
        <w:rPr>
          <w:rFonts w:ascii="Times New Roman" w:hAnsi="Times New Roman"/>
          <w:b/>
          <w:sz w:val="28"/>
          <w:szCs w:val="28"/>
        </w:rPr>
        <w:t>Освіта</w:t>
      </w:r>
    </w:p>
    <w:p w:rsidR="008665BD" w:rsidRDefault="008665BD" w:rsidP="008665BD">
      <w:pPr>
        <w:spacing w:after="0" w:line="240" w:lineRule="auto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 xml:space="preserve">івень вищої освіти </w:t>
      </w:r>
      <w:r>
        <w:rPr>
          <w:rFonts w:ascii="Times New Roman" w:hAnsi="Times New Roman"/>
          <w:b/>
          <w:sz w:val="28"/>
          <w:szCs w:val="28"/>
        </w:rPr>
        <w:t>перший (бакалаврський)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57"/>
        <w:gridCol w:w="6385"/>
      </w:tblGrid>
      <w:tr w:rsidR="008665BD" w:rsidTr="008665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Викладач 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Наталя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ГРИГОР</w:t>
            </w:r>
            <w:r w:rsidRPr="008665BD">
              <w:rPr>
                <w:rFonts w:ascii="Times New Roman" w:hAnsi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/>
                <w:sz w:val="28"/>
                <w:szCs w:val="28"/>
              </w:rPr>
              <w:t>ЄВА,</w:t>
            </w:r>
            <w:r w:rsidRPr="008665B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C433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старший викладач </w:t>
            </w:r>
            <w:r>
              <w:rPr>
                <w:rFonts w:ascii="Times New Roman" w:hAnsi="Times New Roman"/>
                <w:sz w:val="28"/>
                <w:szCs w:val="28"/>
              </w:rPr>
              <w:t>кафедри дошкільної освіти</w:t>
            </w:r>
          </w:p>
        </w:tc>
      </w:tr>
      <w:tr w:rsidR="008665BD" w:rsidTr="008665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8665BD" w:rsidTr="008665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P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95 181 62 04</w:t>
            </w:r>
          </w:p>
        </w:tc>
      </w:tr>
      <w:tr w:rsidR="008665BD" w:rsidTr="008665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grigorjeva00@gmail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com</w:t>
            </w:r>
          </w:p>
        </w:tc>
      </w:tr>
      <w:tr w:rsidR="008665BD" w:rsidTr="008665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5900DC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Вт</w:t>
            </w:r>
            <w:r w:rsidR="008665BD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13.00 – 16.00,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8665BD">
              <w:rPr>
                <w:rFonts w:ascii="Times New Roman" w:hAnsi="Times New Roman"/>
                <w:sz w:val="28"/>
                <w:szCs w:val="28"/>
              </w:rPr>
              <w:t>т. 13.00 – 16.00</w:t>
            </w:r>
          </w:p>
        </w:tc>
      </w:tr>
    </w:tbl>
    <w:p w:rsidR="008665BD" w:rsidRDefault="008665BD" w:rsidP="008665BD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665BD" w:rsidRDefault="008665BD" w:rsidP="008665BD">
      <w:pPr>
        <w:pStyle w:val="a5"/>
        <w:spacing w:after="0" w:line="240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1927"/>
        <w:gridCol w:w="1928"/>
        <w:gridCol w:w="1927"/>
        <w:gridCol w:w="1927"/>
        <w:gridCol w:w="1927"/>
      </w:tblGrid>
      <w:tr w:rsidR="008665BD" w:rsidTr="008665BD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Default="00866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в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>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Default="00866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Default="00866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Default="00503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8665BD">
              <w:rPr>
                <w:rFonts w:ascii="Times New Roman" w:hAnsi="Times New Roman"/>
                <w:sz w:val="28"/>
                <w:szCs w:val="28"/>
              </w:rPr>
              <w:t>вітність</w:t>
            </w:r>
          </w:p>
        </w:tc>
      </w:tr>
      <w:tr w:rsidR="008665BD" w:rsidTr="008665BD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Pr="009B7997" w:rsidRDefault="00447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5</w:t>
            </w:r>
            <w:r w:rsidR="009B799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/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150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Pr="005900DC" w:rsidRDefault="00447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22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Pr="005900DC" w:rsidRDefault="00866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</w:t>
            </w:r>
            <w:r w:rsidR="004476A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5BD" w:rsidRPr="005900DC" w:rsidRDefault="00447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114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665BD" w:rsidRPr="005900DC" w:rsidRDefault="00590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залік</w:t>
            </w:r>
          </w:p>
        </w:tc>
      </w:tr>
    </w:tbl>
    <w:p w:rsidR="008665BD" w:rsidRPr="004476A5" w:rsidRDefault="008665BD" w:rsidP="008665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</w:t>
      </w:r>
      <w:r w:rsidR="004476A5">
        <w:rPr>
          <w:rFonts w:ascii="Times New Roman" w:hAnsi="Times New Roman"/>
          <w:b/>
          <w:sz w:val="28"/>
          <w:szCs w:val="28"/>
          <w:lang w:val="uk-UA"/>
        </w:rPr>
        <w:t>другий</w:t>
      </w:r>
    </w:p>
    <w:p w:rsidR="008665BD" w:rsidRDefault="008665BD" w:rsidP="008665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:rsidR="008665BD" w:rsidRPr="00B003EE" w:rsidRDefault="008665BD" w:rsidP="00B003E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 w:rsidR="009B79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7997" w:rsidRPr="009B79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педагогічна система М. Монтессорі, </w:t>
      </w:r>
      <w:r w:rsidR="00C433AE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9B7997">
        <w:rPr>
          <w:rFonts w:ascii="Times New Roman" w:eastAsia="Times New Roman" w:hAnsi="Times New Roman" w:cs="Times New Roman"/>
          <w:sz w:val="28"/>
          <w:szCs w:val="28"/>
          <w:lang w:val="uk-UA"/>
        </w:rPr>
        <w:t>онтессор</w:t>
      </w:r>
      <w:proofErr w:type="gramStart"/>
      <w:r w:rsidR="009B7997">
        <w:rPr>
          <w:rFonts w:ascii="Times New Roman" w:eastAsia="Times New Roman" w:hAnsi="Times New Roman" w:cs="Times New Roman"/>
          <w:sz w:val="28"/>
          <w:szCs w:val="28"/>
          <w:lang w:val="uk-UA"/>
        </w:rPr>
        <w:t>і-</w:t>
      </w:r>
      <w:proofErr w:type="gramEnd"/>
      <w:r w:rsidR="009B7997">
        <w:rPr>
          <w:rFonts w:ascii="Times New Roman" w:eastAsia="Times New Roman" w:hAnsi="Times New Roman" w:cs="Times New Roman"/>
          <w:sz w:val="28"/>
          <w:szCs w:val="28"/>
          <w:lang w:val="uk-UA"/>
        </w:rPr>
        <w:t>педагог</w:t>
      </w:r>
      <w:r w:rsidR="009B7997" w:rsidRPr="009B79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9B7997">
        <w:rPr>
          <w:rFonts w:ascii="Times New Roman" w:eastAsia="Times New Roman" w:hAnsi="Times New Roman" w:cs="Times New Roman"/>
          <w:sz w:val="28"/>
          <w:szCs w:val="28"/>
          <w:lang w:val="uk-UA"/>
        </w:rPr>
        <w:t>гуманізм, дошкільна освіта,</w:t>
      </w:r>
      <w:r w:rsidR="009B7997" w:rsidRPr="009B79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17288">
        <w:rPr>
          <w:rFonts w:ascii="Times New Roman" w:hAnsi="Times New Roman" w:cs="Times New Roman"/>
          <w:sz w:val="28"/>
          <w:szCs w:val="28"/>
          <w:lang w:val="uk-UA"/>
        </w:rPr>
        <w:t>сенситивні</w:t>
      </w:r>
      <w:r w:rsidR="009B7997" w:rsidRPr="009B7997">
        <w:rPr>
          <w:rFonts w:ascii="Times New Roman" w:hAnsi="Times New Roman" w:cs="Times New Roman"/>
          <w:sz w:val="28"/>
          <w:szCs w:val="28"/>
          <w:lang w:val="uk-UA"/>
        </w:rPr>
        <w:t xml:space="preserve"> період</w:t>
      </w:r>
      <w:r w:rsidR="0081728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B7997" w:rsidRPr="009B799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003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6A5">
        <w:rPr>
          <w:rFonts w:ascii="Times New Roman" w:hAnsi="Times New Roman" w:cs="Times New Roman"/>
          <w:sz w:val="28"/>
          <w:szCs w:val="28"/>
          <w:lang w:val="uk-UA"/>
        </w:rPr>
        <w:t xml:space="preserve">розвивальне середовище, </w:t>
      </w:r>
      <w:r w:rsidR="00B003EE">
        <w:rPr>
          <w:rFonts w:ascii="Times New Roman" w:hAnsi="Times New Roman" w:cs="Times New Roman"/>
          <w:sz w:val="28"/>
          <w:szCs w:val="28"/>
          <w:lang w:val="uk-UA"/>
        </w:rPr>
        <w:t>презентація</w:t>
      </w:r>
      <w:r w:rsidR="009B7997" w:rsidRPr="009B7997">
        <w:rPr>
          <w:rFonts w:ascii="Times New Roman" w:hAnsi="Times New Roman" w:cs="Times New Roman"/>
          <w:sz w:val="28"/>
          <w:szCs w:val="28"/>
          <w:lang w:val="uk-UA"/>
        </w:rPr>
        <w:t>, навички практичного життя</w:t>
      </w:r>
      <w:r w:rsidR="00817288">
        <w:rPr>
          <w:rFonts w:ascii="Times New Roman" w:hAnsi="Times New Roman" w:cs="Times New Roman"/>
          <w:sz w:val="28"/>
          <w:szCs w:val="28"/>
          <w:lang w:val="uk-UA"/>
        </w:rPr>
        <w:t>, самостійність</w:t>
      </w:r>
      <w:r w:rsidR="009B7997" w:rsidRPr="00142F50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8665BD" w:rsidRDefault="008665BD" w:rsidP="008665BD">
      <w:pPr>
        <w:pStyle w:val="a5"/>
        <w:tabs>
          <w:tab w:val="left" w:pos="540"/>
        </w:tabs>
        <w:spacing w:after="0" w:line="240" w:lineRule="auto"/>
        <w:ind w:left="0" w:firstLine="54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та предмет курсу:</w:t>
      </w:r>
    </w:p>
    <w:p w:rsidR="00B003EE" w:rsidRDefault="008665BD" w:rsidP="008665BD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B003EE">
        <w:rPr>
          <w:rFonts w:ascii="Times New Roman" w:hAnsi="Times New Roman"/>
          <w:b/>
          <w:bCs/>
          <w:spacing w:val="-1"/>
          <w:sz w:val="28"/>
          <w:szCs w:val="28"/>
          <w:lang w:val="uk-UA"/>
        </w:rPr>
        <w:t>Метою</w:t>
      </w:r>
      <w:r w:rsidR="00B003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3EE" w:rsidRPr="00B003EE">
        <w:rPr>
          <w:rFonts w:ascii="Times New Roman" w:hAnsi="Times New Roman"/>
          <w:bCs/>
          <w:spacing w:val="-1"/>
          <w:sz w:val="28"/>
          <w:szCs w:val="28"/>
          <w:lang w:val="uk-UA"/>
        </w:rPr>
        <w:t xml:space="preserve">викладання навчальної дисципліни </w:t>
      </w:r>
      <w:r w:rsidR="004476A5">
        <w:rPr>
          <w:rFonts w:ascii="Times New Roman" w:hAnsi="Times New Roman"/>
          <w:sz w:val="28"/>
          <w:szCs w:val="28"/>
          <w:lang w:val="uk-UA"/>
        </w:rPr>
        <w:t>«Теорія і технологія педагогічної системи Марії Монтессорі</w:t>
      </w:r>
      <w:r w:rsidR="00B003EE" w:rsidRPr="00B003EE">
        <w:rPr>
          <w:rFonts w:ascii="Times New Roman" w:hAnsi="Times New Roman"/>
          <w:sz w:val="28"/>
          <w:szCs w:val="28"/>
          <w:lang w:val="uk-UA"/>
        </w:rPr>
        <w:t>»</w:t>
      </w:r>
      <w:r w:rsidR="00B003EE">
        <w:rPr>
          <w:rFonts w:ascii="Times New Roman" w:hAnsi="Times New Roman" w:cs="Times New Roman"/>
          <w:sz w:val="28"/>
          <w:szCs w:val="28"/>
          <w:lang w:val="uk-UA"/>
        </w:rPr>
        <w:t xml:space="preserve"> є ознайомлення здобувачів освіти з ключовими положеннями та особливостями педагогічної технологі</w:t>
      </w:r>
      <w:r w:rsidR="00AE6F2E">
        <w:rPr>
          <w:rFonts w:ascii="Times New Roman" w:hAnsi="Times New Roman" w:cs="Times New Roman"/>
          <w:sz w:val="28"/>
          <w:szCs w:val="28"/>
          <w:lang w:val="uk-UA"/>
        </w:rPr>
        <w:t>ї М.Монтессорі,</w:t>
      </w:r>
      <w:r w:rsidR="00212371">
        <w:rPr>
          <w:rFonts w:ascii="Times New Roman" w:hAnsi="Times New Roman" w:cs="Times New Roman"/>
          <w:sz w:val="28"/>
          <w:szCs w:val="28"/>
          <w:lang w:val="uk-UA"/>
        </w:rPr>
        <w:t xml:space="preserve"> витоками та історією розвитку методу; </w:t>
      </w:r>
      <w:r w:rsidR="004476A5">
        <w:rPr>
          <w:rFonts w:ascii="Times New Roman" w:hAnsi="Times New Roman" w:cs="Times New Roman"/>
          <w:sz w:val="28"/>
          <w:szCs w:val="28"/>
          <w:lang w:val="uk-UA"/>
        </w:rPr>
        <w:t xml:space="preserve"> вимогами до організації розвивального середовища, методами виховання дітей дошкільного віку, порівння та аналіз вимог освітніх програм із основними положеннями методу;формування у майбутнього вихователя власної педагогічної позиції щодо самовиховання на засадах монтессорі-</w:t>
      </w:r>
      <w:r w:rsidR="004476A5">
        <w:rPr>
          <w:rFonts w:ascii="Times New Roman" w:hAnsi="Times New Roman" w:cs="Times New Roman"/>
          <w:sz w:val="28"/>
          <w:szCs w:val="28"/>
          <w:lang w:val="uk-UA"/>
        </w:rPr>
        <w:lastRenderedPageBreak/>
        <w:t>педагогіки; набуття досвіду самостійного та творчого аналізу та оцінки педагогічних явищ і ситуацій з використанням педагогіки Монтессорі.</w:t>
      </w:r>
      <w:r w:rsidR="00AE6F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905A5" w:rsidRPr="001C0194" w:rsidRDefault="008665BD" w:rsidP="006905A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C0194">
        <w:rPr>
          <w:rFonts w:ascii="Times New Roman" w:hAnsi="Times New Roman"/>
          <w:b/>
          <w:bCs/>
          <w:sz w:val="28"/>
          <w:szCs w:val="28"/>
          <w:lang w:val="uk-UA"/>
        </w:rPr>
        <w:t>Завдання навчальної дисципліни:</w:t>
      </w:r>
      <w:r w:rsidR="006905A5" w:rsidRPr="001C01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6905A5" w:rsidRPr="006905A5" w:rsidRDefault="006905A5" w:rsidP="00F925E8">
      <w:pPr>
        <w:pStyle w:val="a5"/>
        <w:numPr>
          <w:ilvl w:val="0"/>
          <w:numId w:val="4"/>
        </w:numPr>
        <w:spacing w:after="0" w:line="240" w:lineRule="auto"/>
        <w:ind w:left="567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6905A5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у здобувачів вищої освіти  професійно-педагогічних знань з навчальної дисципліни; </w:t>
      </w:r>
    </w:p>
    <w:p w:rsidR="006905A5" w:rsidRPr="006905A5" w:rsidRDefault="006905A5" w:rsidP="00F925E8">
      <w:pPr>
        <w:pStyle w:val="a5"/>
        <w:numPr>
          <w:ilvl w:val="0"/>
          <w:numId w:val="3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5A5">
        <w:rPr>
          <w:rFonts w:ascii="Times New Roman" w:hAnsi="Times New Roman" w:cs="Times New Roman"/>
          <w:sz w:val="28"/>
          <w:szCs w:val="28"/>
          <w:lang w:val="uk-UA"/>
        </w:rPr>
        <w:t>забезпечення розуміння особливостей педагогічної технології</w:t>
      </w:r>
      <w:r w:rsidR="00F925E8">
        <w:rPr>
          <w:rFonts w:ascii="Times New Roman" w:hAnsi="Times New Roman" w:cs="Times New Roman"/>
          <w:sz w:val="28"/>
          <w:szCs w:val="28"/>
          <w:lang w:val="uk-UA"/>
        </w:rPr>
        <w:t xml:space="preserve"> М.Монтессорі</w:t>
      </w:r>
      <w:r w:rsidRPr="006905A5">
        <w:rPr>
          <w:rFonts w:ascii="Times New Roman" w:hAnsi="Times New Roman" w:cs="Times New Roman"/>
          <w:sz w:val="28"/>
          <w:szCs w:val="28"/>
          <w:lang w:val="uk-UA"/>
        </w:rPr>
        <w:t xml:space="preserve"> в умовах сучасної української дошкільної освіти, зокрема у роботі з дітьми з ООП;</w:t>
      </w:r>
    </w:p>
    <w:p w:rsidR="00A4300B" w:rsidRDefault="00F925E8" w:rsidP="00F925E8">
      <w:pPr>
        <w:pStyle w:val="a5"/>
        <w:numPr>
          <w:ilvl w:val="0"/>
          <w:numId w:val="3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набуття практичних навичок застосування ідей педагогіки М.Монтессорі в освітньому процесі ЗДО;</w:t>
      </w:r>
    </w:p>
    <w:p w:rsidR="00212371" w:rsidRDefault="00212371" w:rsidP="00F925E8">
      <w:pPr>
        <w:pStyle w:val="a5"/>
        <w:numPr>
          <w:ilvl w:val="0"/>
          <w:numId w:val="3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виокремлення ідей дитино центризму в монтессорі-методі;</w:t>
      </w:r>
    </w:p>
    <w:p w:rsidR="008665BD" w:rsidRPr="00F925E8" w:rsidRDefault="008665BD" w:rsidP="00F925E8">
      <w:pPr>
        <w:pStyle w:val="a5"/>
        <w:numPr>
          <w:ilvl w:val="0"/>
          <w:numId w:val="3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25E8">
        <w:rPr>
          <w:rFonts w:ascii="Times New Roman" w:hAnsi="Times New Roman"/>
          <w:sz w:val="28"/>
          <w:szCs w:val="28"/>
          <w:lang w:val="uk-UA"/>
        </w:rPr>
        <w:t xml:space="preserve">сприяння  виконанню  здобувачами вищої освіти </w:t>
      </w:r>
      <w:r w:rsidR="0091112B">
        <w:rPr>
          <w:rFonts w:ascii="Times New Roman" w:hAnsi="Times New Roman"/>
          <w:sz w:val="28"/>
          <w:szCs w:val="28"/>
          <w:lang w:val="uk-UA"/>
        </w:rPr>
        <w:t>пошукової діяльності, розвитку</w:t>
      </w:r>
      <w:r w:rsidRPr="00F925E8">
        <w:rPr>
          <w:rFonts w:ascii="Times New Roman" w:hAnsi="Times New Roman"/>
          <w:sz w:val="28"/>
          <w:szCs w:val="28"/>
          <w:lang w:val="uk-UA"/>
        </w:rPr>
        <w:t xml:space="preserve"> їхнього творчого потенціалу та формування профес</w:t>
      </w:r>
      <w:r w:rsidR="00212371">
        <w:rPr>
          <w:rFonts w:ascii="Times New Roman" w:hAnsi="Times New Roman"/>
          <w:sz w:val="28"/>
          <w:szCs w:val="28"/>
          <w:lang w:val="uk-UA"/>
        </w:rPr>
        <w:t>ійного педагогічного світогляду з використанням ідей М.Монтессорі</w:t>
      </w:r>
    </w:p>
    <w:p w:rsidR="008665BD" w:rsidRPr="008665BD" w:rsidRDefault="008665BD" w:rsidP="00F925E8">
      <w:pPr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665BD" w:rsidRDefault="008665BD" w:rsidP="004E33D8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8665BD">
        <w:rPr>
          <w:rFonts w:ascii="Times New Roman" w:hAnsi="Times New Roman"/>
          <w:b/>
          <w:sz w:val="28"/>
          <w:szCs w:val="28"/>
          <w:lang w:val="uk-UA"/>
        </w:rPr>
        <w:t>Предметом</w:t>
      </w:r>
      <w:r w:rsidRPr="008665BD">
        <w:rPr>
          <w:rFonts w:ascii="Times New Roman" w:hAnsi="Times New Roman"/>
          <w:sz w:val="28"/>
          <w:szCs w:val="28"/>
          <w:lang w:val="uk-UA"/>
        </w:rPr>
        <w:t xml:space="preserve"> вивчення навчальної дисципліни</w:t>
      </w:r>
      <w:r w:rsidR="00F925E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65BD">
        <w:rPr>
          <w:rFonts w:ascii="Times New Roman" w:hAnsi="Times New Roman"/>
          <w:sz w:val="28"/>
          <w:szCs w:val="28"/>
          <w:lang w:val="uk-UA"/>
        </w:rPr>
        <w:t xml:space="preserve">є теорія і практика навчання і виховання дітей дошкільного віку </w:t>
      </w:r>
      <w:r w:rsidR="00F925E8">
        <w:rPr>
          <w:rFonts w:ascii="Times New Roman" w:hAnsi="Times New Roman"/>
          <w:sz w:val="28"/>
          <w:szCs w:val="28"/>
          <w:lang w:val="uk-UA"/>
        </w:rPr>
        <w:t>за методикою М.Монтессорі, застосування технології Монтессорі</w:t>
      </w:r>
      <w:r w:rsidR="00212371">
        <w:rPr>
          <w:rFonts w:ascii="Times New Roman" w:hAnsi="Times New Roman"/>
          <w:sz w:val="28"/>
          <w:szCs w:val="28"/>
          <w:lang w:val="uk-UA"/>
        </w:rPr>
        <w:t xml:space="preserve"> в освітньому процесі</w:t>
      </w:r>
      <w:r w:rsidR="00C433AE">
        <w:rPr>
          <w:rFonts w:ascii="Times New Roman" w:hAnsi="Times New Roman"/>
          <w:sz w:val="28"/>
          <w:szCs w:val="28"/>
          <w:lang w:val="uk-UA"/>
        </w:rPr>
        <w:t xml:space="preserve"> з дітьми дошкільного віку.</w:t>
      </w:r>
      <w:r w:rsidR="00F925E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E33D8" w:rsidRPr="004E33D8" w:rsidRDefault="004E33D8" w:rsidP="004E33D8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65BD" w:rsidRDefault="008665BD" w:rsidP="001C0194">
      <w:pPr>
        <w:spacing w:after="0" w:line="240" w:lineRule="auto"/>
        <w:ind w:firstLine="54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Компетентності т</w:t>
      </w:r>
      <w:r w:rsidR="004E33D8">
        <w:rPr>
          <w:rFonts w:ascii="Times New Roman" w:hAnsi="Times New Roman"/>
          <w:b/>
          <w:sz w:val="28"/>
          <w:szCs w:val="28"/>
        </w:rPr>
        <w:t>а програмні результати навчання</w:t>
      </w:r>
    </w:p>
    <w:p w:rsidR="00F3318B" w:rsidRPr="00F3318B" w:rsidRDefault="00F3318B" w:rsidP="001C0194">
      <w:pPr>
        <w:spacing w:after="0" w:line="240" w:lineRule="auto"/>
        <w:ind w:firstLine="5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E33D8" w:rsidRDefault="00F3318B" w:rsidP="00F331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318B">
        <w:rPr>
          <w:rFonts w:ascii="Times New Roman" w:hAnsi="Times New Roman" w:cs="Times New Roman"/>
          <w:b/>
          <w:sz w:val="28"/>
          <w:szCs w:val="28"/>
          <w:lang w:val="uk-UA"/>
        </w:rPr>
        <w:t>Інтегральна компетентність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3318B">
        <w:rPr>
          <w:rFonts w:ascii="Times New Roman" w:hAnsi="Times New Roman" w:cs="Times New Roman"/>
          <w:b/>
          <w:sz w:val="28"/>
          <w:szCs w:val="28"/>
          <w:lang w:val="uk-UA"/>
        </w:rPr>
        <w:t>ІК</w:t>
      </w:r>
      <w:r w:rsidRPr="00F3318B">
        <w:rPr>
          <w:rFonts w:ascii="Times New Roman" w:hAnsi="Times New Roman" w:cs="Times New Roman"/>
          <w:sz w:val="28"/>
          <w:szCs w:val="28"/>
          <w:lang w:val="uk-UA"/>
        </w:rPr>
        <w:t>. Здатність розв’язувати складні спеціалізовані завдання та практичні проблеми в галузі дошкільної освіти з розвитку, навчання і виховання дітей раннього і дошкільного віку, що передбачає застосовування загальних психолого-педагогічних теорій і фахових методик дошкільної освіти, та характеризується комплексністю та невизначеністю умов</w:t>
      </w:r>
    </w:p>
    <w:p w:rsidR="00F3318B" w:rsidRPr="001179D5" w:rsidRDefault="00F3318B" w:rsidP="001179D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b/>
          <w:sz w:val="28"/>
          <w:szCs w:val="28"/>
        </w:rPr>
        <w:t>Загальні компетентності (КЗ)</w:t>
      </w:r>
    </w:p>
    <w:p w:rsidR="008665BD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 КЗ-3. Здатність до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абстрактного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 xml:space="preserve"> мислення, аналізу та синтезу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КЗ-6. Здатність до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 xml:space="preserve">іжособистісної взаємодії. 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КЗ-7. Здатність вчитися і оволодівати сучасними знаннями. 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>КЗ-8. Здатність застосовувати знання у практичних ситуаціях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1179D5">
        <w:rPr>
          <w:rFonts w:ascii="Times New Roman" w:hAnsi="Times New Roman" w:cs="Times New Roman"/>
          <w:b/>
          <w:sz w:val="28"/>
          <w:szCs w:val="28"/>
        </w:rPr>
        <w:t>Спец</w:t>
      </w:r>
      <w:proofErr w:type="gramEnd"/>
      <w:r w:rsidRPr="001179D5">
        <w:rPr>
          <w:rFonts w:ascii="Times New Roman" w:hAnsi="Times New Roman" w:cs="Times New Roman"/>
          <w:b/>
          <w:sz w:val="28"/>
          <w:szCs w:val="28"/>
        </w:rPr>
        <w:t>іальності (фахові) компетентності (КС)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КС-1. Здатність працювати з джерелами навчальної та наукової інформації. 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4AD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179D5">
        <w:rPr>
          <w:rFonts w:ascii="Times New Roman" w:hAnsi="Times New Roman" w:cs="Times New Roman"/>
          <w:sz w:val="28"/>
          <w:szCs w:val="28"/>
        </w:rPr>
        <w:t>C</w:t>
      </w:r>
      <w:r w:rsidRPr="00014AD3">
        <w:rPr>
          <w:rFonts w:ascii="Times New Roman" w:hAnsi="Times New Roman" w:cs="Times New Roman"/>
          <w:sz w:val="28"/>
          <w:szCs w:val="28"/>
          <w:lang w:val="uk-UA"/>
        </w:rPr>
        <w:t>-2. Здатність до розвитку в дітей раннього і дошкільного віку базових якостей особистості (довільність, самостійність, креативність, ініціативність, свобода поведінки, самосвідомість, самооцінка, самоповага).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lastRenderedPageBreak/>
        <w:t>КС-10. Вміння складати індивідуальну програму розвитку та необхідні для навчання дітей з особливими освітніми потребами документи, бути знайомими з універсальним дизайном в освіті та розумним пристосуванням.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>КС-15.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79D5">
        <w:rPr>
          <w:rFonts w:ascii="Times New Roman" w:hAnsi="Times New Roman" w:cs="Times New Roman"/>
          <w:sz w:val="28"/>
          <w:szCs w:val="28"/>
        </w:rPr>
        <w:t xml:space="preserve">КС-16. Здатність до виховання в дітей раннього і дошкільного віку толерантного ставлення та поваги до інших, попередження та протидії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бул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 xml:space="preserve">інгу. 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КС-17. Здатність нести відповідальність за прийняття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 xml:space="preserve">ішень у непередбачуваних умовах праці. КС-18. Здатність знаходити, опрацьовувати потрібну освітню інформацію та застосовувати її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 xml:space="preserve"> роботі з дітьми, батьками. 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>КС-19. Здатність до комунікативної взаємодії з дітьми, батьками, колегами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КС-20. Здатність до самоосвіти, саморозвитку, до безперервності в освіті для постійного поглиблення загальноосвітньої та фахової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>ідготовки, перетворення набуття освіти в процес, який триває впродовж усього життя людини.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>КС-22. Здатність до розуміння природи поведінки, діяльності та вчинкі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>.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КС-24. Здатність аналізувати та систематизувати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одержан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>і результати, формулювати аргументовані висновки та рекомендації</w:t>
      </w:r>
    </w:p>
    <w:p w:rsidR="001179D5" w:rsidRPr="001179D5" w:rsidRDefault="001179D5" w:rsidP="001179D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2C4C" w:rsidRDefault="004E33D8" w:rsidP="004E33D8">
      <w:pPr>
        <w:spacing w:after="0" w:line="240" w:lineRule="auto"/>
        <w:ind w:firstLine="540"/>
        <w:jc w:val="center"/>
        <w:rPr>
          <w:lang w:val="uk-UA"/>
        </w:rPr>
      </w:pPr>
      <w:r w:rsidRPr="00014AD3">
        <w:rPr>
          <w:rFonts w:ascii="Times New Roman" w:hAnsi="Times New Roman" w:cs="Times New Roman"/>
          <w:b/>
          <w:sz w:val="28"/>
          <w:szCs w:val="28"/>
          <w:lang w:val="uk-UA"/>
        </w:rPr>
        <w:t>Програмні результати навчання (ПР</w:t>
      </w:r>
      <w:r w:rsidRPr="00014AD3">
        <w:rPr>
          <w:lang w:val="uk-UA"/>
        </w:rPr>
        <w:t xml:space="preserve">) </w:t>
      </w:r>
    </w:p>
    <w:p w:rsidR="004E33D8" w:rsidRDefault="004E33D8" w:rsidP="004E33D8">
      <w:pPr>
        <w:spacing w:after="0" w:line="240" w:lineRule="auto"/>
        <w:ind w:firstLine="540"/>
        <w:jc w:val="center"/>
        <w:rPr>
          <w:lang w:val="uk-UA"/>
        </w:rPr>
      </w:pP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>ПР-01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79D5">
        <w:rPr>
          <w:rFonts w:ascii="Times New Roman" w:hAnsi="Times New Roman" w:cs="Times New Roman"/>
          <w:sz w:val="28"/>
          <w:szCs w:val="28"/>
          <w:lang w:val="uk-UA"/>
        </w:rPr>
        <w:t>Розуміти і визначати педагогічні умови, закономірності,принципи, мету, завдання, зміст, організаційні форми, методи і засоби, що використовуються в роботі з дітьми від народження до навчання у школі; знаходити типові ознаки і специфіку освітнього процесу і розвитку дітей раннього і дошкільного віку.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 xml:space="preserve"> ПР-02 Розуміти, описувати й аналізувати процеси розвитку, навчання та виховання дітей раннього і дошкільного віку з використанням базових психологічних і педагогічних понять та категорій.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 xml:space="preserve"> ПР-03 Розуміти природу і знати вікові особливості дітей з різними рівнями розвитку, особливості розвитку обдарованих дітей, індивідуальні відмінності дітей з особливими освітніми потребами. 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>ПР-04 Розуміти і визначати особливості провідної – ігрової та інших видів діяльності дітей дошкільного віку, способи їх використання в розвитку, навчанні і вихованні дітей раннього і дошкільного віку.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 xml:space="preserve">ПР -5 Здійснювати взаємодію в роботі закладу дошкільної освіти, сім’ї та школи. Залучати батьків до організації освітнього процесу з дітьми раннього і дошкільного віку в умовах закладу дошкільної освіти. 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lastRenderedPageBreak/>
        <w:t xml:space="preserve">ПР-06 Встановлювати зв’язок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 xml:space="preserve"> педагогічними впливами та досягнутими дітьми результатами. 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>ПР-07 Планувати освітній процес в закладах дошкільної освіти з урахуванням вікових та індивідуальних можливостей дітей раннього і дошкільного віку, дітей з особливими освітніми потребами та складати прогнози щодо його ефективності.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 xml:space="preserve">ПР-09 Розуміти історію та закономірності розвитку дошкільної освіти. </w:t>
      </w:r>
      <w:r w:rsidRPr="001179D5">
        <w:rPr>
          <w:rFonts w:ascii="Times New Roman" w:hAnsi="Times New Roman" w:cs="Times New Roman"/>
          <w:sz w:val="28"/>
          <w:szCs w:val="28"/>
        </w:rPr>
        <w:t>Аналізувати педагогічні системи минулого та творчо трансформувати їх потенціал у сучасний навчально-виховний прості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 xml:space="preserve"> закладу дошкільної освіти.</w:t>
      </w:r>
    </w:p>
    <w:p w:rsidR="00014AD3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  <w:lang w:val="uk-UA"/>
        </w:rPr>
        <w:t xml:space="preserve">ПР-17 Здійснювати суб’єкт-суб’єктну взаємодію і розвивальне міжособистісне педагогічне спілкування з дітьми дошкільного віку та особистісно- і соціально зорієнтоване спілкування з батьками. </w:t>
      </w:r>
    </w:p>
    <w:p w:rsidR="00014AD3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ПР-18 Володіти технологіями організації розвивального предметно ігрового, природно-екологічного,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>ізнавального, мовленнєвого середовища в різних групах раннього і дошкільного віку.</w:t>
      </w:r>
    </w:p>
    <w:p w:rsidR="001179D5" w:rsidRPr="001179D5" w:rsidRDefault="001179D5" w:rsidP="001179D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9D5">
        <w:rPr>
          <w:rFonts w:ascii="Times New Roman" w:hAnsi="Times New Roman" w:cs="Times New Roman"/>
          <w:sz w:val="28"/>
          <w:szCs w:val="28"/>
        </w:rPr>
        <w:t xml:space="preserve"> ПР-19 Збирати та аналізувати </w:t>
      </w:r>
      <w:proofErr w:type="gramStart"/>
      <w:r w:rsidRPr="001179D5">
        <w:rPr>
          <w:rFonts w:ascii="Times New Roman" w:hAnsi="Times New Roman" w:cs="Times New Roman"/>
          <w:sz w:val="28"/>
          <w:szCs w:val="28"/>
        </w:rPr>
        <w:t>дан</w:t>
      </w:r>
      <w:proofErr w:type="gramEnd"/>
      <w:r w:rsidRPr="001179D5">
        <w:rPr>
          <w:rFonts w:ascii="Times New Roman" w:hAnsi="Times New Roman" w:cs="Times New Roman"/>
          <w:sz w:val="28"/>
          <w:szCs w:val="28"/>
        </w:rPr>
        <w:t>і про індивідуальний розвиток дитини.</w:t>
      </w:r>
    </w:p>
    <w:p w:rsidR="001179D5" w:rsidRPr="001179D5" w:rsidRDefault="001179D5" w:rsidP="004E33D8">
      <w:pPr>
        <w:spacing w:after="0" w:line="240" w:lineRule="auto"/>
        <w:ind w:firstLine="540"/>
        <w:jc w:val="center"/>
        <w:rPr>
          <w:lang w:val="uk-UA"/>
        </w:rPr>
      </w:pPr>
    </w:p>
    <w:p w:rsidR="008665BD" w:rsidRDefault="008665BD" w:rsidP="008665BD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8665BD">
        <w:rPr>
          <w:rFonts w:ascii="Times New Roman" w:hAnsi="Times New Roman"/>
          <w:b/>
          <w:sz w:val="28"/>
          <w:szCs w:val="28"/>
          <w:lang w:val="uk-UA"/>
        </w:rPr>
        <w:t>Зміст курсу:</w:t>
      </w:r>
    </w:p>
    <w:p w:rsidR="00CF1F64" w:rsidRDefault="00CF1F64" w:rsidP="008665BD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F1F64" w:rsidRDefault="00CF1F64" w:rsidP="00CF1F6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ЗМ1 Теорія і технологія педагогічної системи М.Монтессорі в системі педагогічних наук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1.1 Педагогіка М.Монтессорі  у підготовці фахівців дошкільної освіти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1.2 Місце Монтессорі-педагогіки у світовому та вітчизняному освітньому просторі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F1F64" w:rsidRDefault="00CF1F64" w:rsidP="00CF1F64">
      <w:pPr>
        <w:tabs>
          <w:tab w:val="left" w:pos="2484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ЗМ2 Марія Монтессорі – людина і науковець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2.1 Життєвий шлях М.Монтессорі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2.2.Педагогічна діяльність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ЗМ3 Історія становлення педагогічної системи М.Монтессорі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3.1. Витоки методу наукової педагогіки М.Монтессорі (Сеген, Ітар)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3.2. Вплив реформаторської педагогіки на становлення методу Монтессорі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ЗМ 4-5 Педагогічні ідеї та принципи методу наукової педагогіки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4.1 Внутрішні гіди розвитку дитини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5.1.-5.2 Зовнішні гіди розвитку дитини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ЗМ6 Адаптація в класі Монтессорі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6.1. Особливості проходження періоду адаптації в монтессорі-класі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ЗМ7</w:t>
      </w:r>
      <w:r>
        <w:rPr>
          <w:rFonts w:ascii="Times New Roman" w:hAnsi="Times New Roman" w:cs="Times New Roman"/>
          <w:b/>
          <w:lang w:val="uk-UA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Осередок Життєва практика</w:t>
      </w:r>
    </w:p>
    <w:p w:rsidR="00CF1F64" w:rsidRDefault="00CF1F64" w:rsidP="00CF1F6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Лекція 7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.1.</w:t>
      </w:r>
      <w:r>
        <w:rPr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Зона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Життє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ї практики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класі Монтессор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</w:p>
    <w:p w:rsidR="00CF1F64" w:rsidRDefault="00CF1F64" w:rsidP="00CF1F64">
      <w:pPr>
        <w:spacing w:after="0" w:line="240" w:lineRule="auto"/>
        <w:jc w:val="both"/>
        <w:rPr>
          <w:lang w:val="uk-UA"/>
        </w:rPr>
      </w:pP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ЗМ8  Технологія навчання математики в Монтессорі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8.1.Математична зона – організація, робота з дидактичним матеріалом в монтессорі-класі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ЗМ9  Сенсорне виховання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9.1.Організація осередку Сенсорика, дидактичні матеріали, методика роботи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ЗМ10 Реалізація ідей М.Монтессорі  у виховній практиці ЗДО в Україні та за кордоном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10.1. Впровадження педагогічних ідей Монтессорі в практику дошкільних закладів за кордоном</w:t>
      </w:r>
    </w:p>
    <w:p w:rsidR="00CF1F64" w:rsidRDefault="00CF1F64" w:rsidP="00CF1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10.2.  Ідеї М.Монтессорі в освітньому процесі дошкільних закладів в Україні</w:t>
      </w:r>
    </w:p>
    <w:p w:rsidR="001179D5" w:rsidRPr="008665BD" w:rsidRDefault="001179D5" w:rsidP="00CF1F6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65BD" w:rsidRPr="00D27182" w:rsidRDefault="008665BD" w:rsidP="008665BD">
      <w:pPr>
        <w:spacing w:after="0" w:line="240" w:lineRule="auto"/>
        <w:ind w:firstLine="53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237431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Методи навчання:</w:t>
      </w:r>
      <w:r w:rsidRPr="0023743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237431">
        <w:rPr>
          <w:rFonts w:ascii="Times New Roman" w:hAnsi="Times New Roman"/>
          <w:sz w:val="28"/>
          <w:szCs w:val="28"/>
          <w:lang w:val="uk-UA"/>
        </w:rPr>
        <w:t>Словесні (лекція, семінар, розповідь, пояснення, бесіда), наочні (мультимедійні презент</w:t>
      </w:r>
      <w:r w:rsidRPr="00D27182">
        <w:rPr>
          <w:rFonts w:ascii="Times New Roman" w:hAnsi="Times New Roman"/>
          <w:sz w:val="28"/>
          <w:szCs w:val="28"/>
          <w:lang w:val="uk-UA"/>
        </w:rPr>
        <w:t xml:space="preserve">ації, документальні та художні фільми); методи стимулювання навчальної діяльності (метод навчальної дискусії, опори на життєвий досвід здобувачів, створення ситуацій пізнавальної новизни); методи контролю і самоконтролю .    </w:t>
      </w:r>
    </w:p>
    <w:p w:rsidR="008665BD" w:rsidRPr="00D27182" w:rsidRDefault="008665BD" w:rsidP="008665BD">
      <w:pPr>
        <w:pStyle w:val="a5"/>
        <w:spacing w:after="0" w:line="240" w:lineRule="auto"/>
        <w:ind w:left="0" w:firstLine="53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E3E01" w:rsidRPr="006D5859" w:rsidRDefault="008665BD" w:rsidP="006D5859">
      <w:pPr>
        <w:pStyle w:val="a5"/>
        <w:spacing w:line="240" w:lineRule="auto"/>
        <w:ind w:left="0" w:firstLine="54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Політика курсу</w:t>
      </w:r>
    </w:p>
    <w:p w:rsidR="001E3E01" w:rsidRPr="001E3E01" w:rsidRDefault="001E3E01" w:rsidP="001E3E01">
      <w:pPr>
        <w:pStyle w:val="a5"/>
        <w:spacing w:line="240" w:lineRule="auto"/>
        <w:ind w:left="0" w:firstLine="54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О</w:t>
      </w:r>
      <w:r w:rsidR="008665BD">
        <w:rPr>
          <w:rFonts w:ascii="Times New Roman" w:hAnsi="Times New Roman"/>
          <w:b/>
          <w:sz w:val="28"/>
          <w:szCs w:val="28"/>
          <w:lang w:val="uk-UA"/>
        </w:rPr>
        <w:t>собливості п</w:t>
      </w:r>
      <w:r>
        <w:rPr>
          <w:rFonts w:ascii="Times New Roman" w:hAnsi="Times New Roman"/>
          <w:b/>
          <w:sz w:val="28"/>
          <w:szCs w:val="28"/>
          <w:lang w:val="uk-UA"/>
        </w:rPr>
        <w:t>роведення навчальних занять.</w:t>
      </w:r>
    </w:p>
    <w:p w:rsidR="008665BD" w:rsidRDefault="008665BD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Організація вивчення дисципліни відбувається відповідно до «Положення про організацію освітнього процесу  у БДПУ», «Положення про організацію самостійної роботи студентів БДПУ», «Положення про критерії та порядок оцінювання  навчальної діяльності досягнень здобувачів вищої освіти у БДПУ», «Положення про академічну доброчесність БДПУ», «Про виявлення і запобігання академічного плагіату у БДПУ».</w:t>
      </w:r>
    </w:p>
    <w:p w:rsidR="008665BD" w:rsidRDefault="008665BD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Вивчення дисципліни передбачає використання таких форм організації навчання: лекція, семінарське заняття,</w:t>
      </w:r>
      <w:r w:rsidR="00AF6C44">
        <w:rPr>
          <w:rFonts w:ascii="Times New Roman" w:hAnsi="Times New Roman"/>
          <w:sz w:val="28"/>
          <w:szCs w:val="28"/>
          <w:lang w:val="uk-UA"/>
        </w:rPr>
        <w:t xml:space="preserve"> практичне заняття,</w:t>
      </w:r>
      <w:r>
        <w:rPr>
          <w:rFonts w:ascii="Times New Roman" w:hAnsi="Times New Roman"/>
          <w:sz w:val="28"/>
          <w:szCs w:val="28"/>
          <w:lang w:val="uk-UA"/>
        </w:rPr>
        <w:t xml:space="preserve"> самостійна та індивідуальна робота.  </w:t>
      </w:r>
    </w:p>
    <w:p w:rsidR="001E3E01" w:rsidRDefault="008665BD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Відвідування у</w:t>
      </w:r>
      <w:r w:rsidR="005D71A1">
        <w:rPr>
          <w:rFonts w:ascii="Times New Roman" w:hAnsi="Times New Roman"/>
          <w:sz w:val="28"/>
          <w:szCs w:val="28"/>
          <w:lang w:val="uk-UA"/>
        </w:rPr>
        <w:t>сіх видів занять є обов’язковим. Під час дистанційного навчання – максимальне включення екранів, із вказаними іменами і прізвищами здобувачів. На лекціях</w:t>
      </w:r>
      <w:r>
        <w:rPr>
          <w:rFonts w:ascii="Times New Roman" w:hAnsi="Times New Roman"/>
          <w:sz w:val="28"/>
          <w:szCs w:val="28"/>
          <w:lang w:val="uk-UA"/>
        </w:rPr>
        <w:t xml:space="preserve"> ведення письмового конспекту</w:t>
      </w:r>
      <w:r w:rsidR="00AE6F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71A1">
        <w:rPr>
          <w:rFonts w:ascii="Times New Roman" w:hAnsi="Times New Roman"/>
          <w:sz w:val="28"/>
          <w:szCs w:val="28"/>
          <w:lang w:val="uk-UA"/>
        </w:rPr>
        <w:t>не є обов’язковим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665BD" w:rsidRDefault="008665BD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Підготовка до семінарських занять</w:t>
      </w:r>
      <w:r w:rsidR="00CE2930">
        <w:rPr>
          <w:rFonts w:ascii="Times New Roman" w:hAnsi="Times New Roman"/>
          <w:sz w:val="28"/>
          <w:szCs w:val="28"/>
          <w:lang w:val="uk-UA"/>
        </w:rPr>
        <w:t xml:space="preserve"> передбачає опрацювання теоретичного</w:t>
      </w:r>
      <w:r w:rsidR="00552F81">
        <w:rPr>
          <w:rFonts w:ascii="Times New Roman" w:hAnsi="Times New Roman"/>
          <w:sz w:val="28"/>
          <w:szCs w:val="28"/>
          <w:lang w:val="uk-UA"/>
        </w:rPr>
        <w:t xml:space="preserve"> матеріалу та обов’язкове </w:t>
      </w:r>
      <w:r>
        <w:rPr>
          <w:rFonts w:ascii="Times New Roman" w:hAnsi="Times New Roman"/>
          <w:sz w:val="28"/>
          <w:szCs w:val="28"/>
          <w:lang w:val="uk-UA"/>
        </w:rPr>
        <w:t xml:space="preserve">виконання </w:t>
      </w:r>
      <w:r w:rsidR="005D71A1">
        <w:rPr>
          <w:rFonts w:ascii="Times New Roman" w:hAnsi="Times New Roman"/>
          <w:sz w:val="28"/>
          <w:szCs w:val="28"/>
          <w:lang w:val="uk-UA"/>
        </w:rPr>
        <w:t xml:space="preserve">практичних завдань, </w:t>
      </w:r>
      <w:r w:rsidR="005D71A1">
        <w:rPr>
          <w:rFonts w:ascii="Times New Roman" w:hAnsi="Times New Roman"/>
          <w:sz w:val="28"/>
          <w:szCs w:val="28"/>
          <w:lang w:val="uk-UA"/>
        </w:rPr>
        <w:lastRenderedPageBreak/>
        <w:t>вказаних у плані до семінару.</w:t>
      </w:r>
      <w:r>
        <w:rPr>
          <w:rFonts w:ascii="Times New Roman" w:hAnsi="Times New Roman"/>
          <w:sz w:val="28"/>
          <w:szCs w:val="28"/>
          <w:lang w:val="uk-UA"/>
        </w:rPr>
        <w:t xml:space="preserve"> Самостійні та індивідуальні</w:t>
      </w:r>
      <w:r w:rsidR="001E3E01">
        <w:rPr>
          <w:rFonts w:ascii="Times New Roman" w:hAnsi="Times New Roman"/>
          <w:sz w:val="28"/>
          <w:szCs w:val="28"/>
          <w:lang w:val="uk-UA"/>
        </w:rPr>
        <w:t xml:space="preserve"> завдання мають бути виконані</w:t>
      </w:r>
      <w:r w:rsidR="00AE6F2E">
        <w:rPr>
          <w:rFonts w:ascii="Times New Roman" w:hAnsi="Times New Roman"/>
          <w:sz w:val="28"/>
          <w:szCs w:val="28"/>
          <w:lang w:val="uk-UA"/>
        </w:rPr>
        <w:t xml:space="preserve"> своєчасно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46B84" w:rsidRPr="005826E1" w:rsidRDefault="001E3E01" w:rsidP="005826E1">
      <w:pPr>
        <w:pStyle w:val="a5"/>
        <w:spacing w:line="240" w:lineRule="auto"/>
        <w:ind w:left="0"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E01">
        <w:rPr>
          <w:rFonts w:ascii="Times New Roman" w:hAnsi="Times New Roman"/>
          <w:b/>
          <w:sz w:val="28"/>
          <w:szCs w:val="28"/>
          <w:lang w:val="uk-UA"/>
        </w:rPr>
        <w:t>Неформальна освіта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 w:rsidR="00C17D6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826E1" w:rsidRPr="005826E1">
        <w:rPr>
          <w:rFonts w:ascii="Times New Roman" w:hAnsi="Times New Roman" w:cs="Times New Roman"/>
          <w:sz w:val="28"/>
          <w:szCs w:val="28"/>
          <w:lang w:val="uk-UA"/>
        </w:rPr>
        <w:t>Відповідно до</w:t>
      </w:r>
      <w:r w:rsidR="005826E1" w:rsidRPr="005826E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826E1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5826E1" w:rsidRPr="005826E1">
        <w:rPr>
          <w:rFonts w:ascii="Times New Roman" w:hAnsi="Times New Roman" w:cs="Times New Roman"/>
          <w:b/>
          <w:sz w:val="28"/>
          <w:szCs w:val="28"/>
          <w:lang w:val="uk-UA"/>
        </w:rPr>
        <w:t>ПОЛОЖЕННЯ про організацію освітнього процесу в Бердянському державному педагогічному університеті</w:t>
      </w:r>
      <w:r w:rsidR="005826E1">
        <w:rPr>
          <w:rFonts w:ascii="Times New Roman" w:hAnsi="Times New Roman" w:cs="Times New Roman"/>
          <w:b/>
          <w:sz w:val="28"/>
          <w:szCs w:val="28"/>
          <w:lang w:val="uk-UA"/>
        </w:rPr>
        <w:t xml:space="preserve">» </w:t>
      </w:r>
      <w:r w:rsidR="005826E1" w:rsidRPr="005826E1">
        <w:rPr>
          <w:rFonts w:ascii="Times New Roman" w:hAnsi="Times New Roman" w:cs="Times New Roman"/>
          <w:sz w:val="28"/>
          <w:szCs w:val="28"/>
          <w:lang w:val="uk-UA"/>
        </w:rPr>
        <w:t xml:space="preserve">Визнання результатів навчання у неформальній освіті проводиться перед початком семестрового контролю та передбачає такі обов’язкові етапи: Здобувач вищої освіти звертається із заявою до гаранта освітньої програми з проханням про визнання результатів навчання у неформальній освіті. </w:t>
      </w:r>
      <w:r w:rsidR="005826E1" w:rsidRPr="005826E1">
        <w:rPr>
          <w:rFonts w:ascii="Times New Roman" w:hAnsi="Times New Roman" w:cs="Times New Roman"/>
          <w:sz w:val="28"/>
          <w:szCs w:val="28"/>
        </w:rPr>
        <w:t xml:space="preserve">До заяви додаються будь-які документи (сертифікати, 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 xml:space="preserve">ідоцтва, освітні програми тощо), які підтверджують ті результати </w:t>
      </w:r>
      <w:r w:rsidR="005826E1">
        <w:rPr>
          <w:rFonts w:ascii="Times New Roman" w:hAnsi="Times New Roman" w:cs="Times New Roman"/>
          <w:sz w:val="28"/>
          <w:szCs w:val="28"/>
        </w:rPr>
        <w:t>навчання, які здобувач отримав.</w:t>
      </w:r>
      <w:r w:rsidR="005826E1" w:rsidRPr="005826E1">
        <w:rPr>
          <w:rFonts w:ascii="Times New Roman" w:hAnsi="Times New Roman" w:cs="Times New Roman"/>
          <w:sz w:val="28"/>
          <w:szCs w:val="28"/>
        </w:rPr>
        <w:t xml:space="preserve"> Гарант ініціює розширене засідання кафедри, у якому приймає участь і заявник. На засіданні кафедри розглядаються надані документи, проводиться співбесіда із здобувачем. За результатами засідання кафедри 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деканату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 xml:space="preserve"> надається витяг з протоколу засідання кафедри про перезарахування чи незарахування освітніх компонент. При перезарахуванні навчальної дисципліни до навчальної картки здобувача вносяться: назва дисципліни, загальна кількість годин/кредитів, оцінка та 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 xml:space="preserve">ідстава щодо перезарахування (номер протоколу).  У разі 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негативного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 xml:space="preserve"> висновку щодо визнання результатів навчання здобувач має право звернутися з апеляцією до навчального відділу університету. Відповідно до апеляції створюється апеляційна комі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я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 xml:space="preserve"> у складі начальника навчального відділу, декана факультету та 1-2 науково-педагогічних працівників кафедри. Апеляційна комісія за результатами розгляду скарги приймає обґрунтоване </w:t>
      </w:r>
      <w:proofErr w:type="gramStart"/>
      <w:r w:rsidR="005826E1" w:rsidRPr="005826E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5826E1" w:rsidRPr="005826E1">
        <w:rPr>
          <w:rFonts w:ascii="Times New Roman" w:hAnsi="Times New Roman" w:cs="Times New Roman"/>
          <w:sz w:val="28"/>
          <w:szCs w:val="28"/>
        </w:rPr>
        <w:t>ішення про повне або часткове задоволення скарги чи про залишення поданої скарги без задоволення</w:t>
      </w:r>
      <w:r w:rsidR="005826E1" w:rsidRPr="005826E1">
        <w:rPr>
          <w:rFonts w:ascii="Times New Roman" w:hAnsi="Times New Roman" w:cs="Times New Roman"/>
          <w:sz w:val="28"/>
          <w:szCs w:val="28"/>
          <w:lang w:val="uk-UA"/>
        </w:rPr>
        <w:t xml:space="preserve"> (див. Додаток 1</w:t>
      </w:r>
      <w:r w:rsidR="00D5425B">
        <w:rPr>
          <w:rFonts w:ascii="Times New Roman" w:hAnsi="Times New Roman" w:cs="Times New Roman"/>
          <w:sz w:val="28"/>
          <w:szCs w:val="28"/>
          <w:lang w:val="uk-UA"/>
        </w:rPr>
        <w:t>-4</w:t>
      </w:r>
      <w:r w:rsidR="005826E1" w:rsidRPr="005826E1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5826E1" w:rsidRPr="005826E1" w:rsidRDefault="005826E1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65BD" w:rsidRDefault="008665BD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1E3E01">
        <w:rPr>
          <w:rFonts w:ascii="Times New Roman" w:hAnsi="Times New Roman"/>
          <w:b/>
          <w:sz w:val="28"/>
          <w:szCs w:val="28"/>
          <w:lang w:val="uk-UA"/>
        </w:rPr>
        <w:t>Політика щодо дедлайнів та перескладання</w:t>
      </w:r>
      <w:r>
        <w:rPr>
          <w:rFonts w:ascii="Times New Roman" w:hAnsi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роботи, що здаються із порушенням термінів без поважних причин, оцінюються на нижчу оцінку. </w:t>
      </w:r>
    </w:p>
    <w:p w:rsidR="005826E1" w:rsidRDefault="005826E1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46B84" w:rsidRPr="005826E1" w:rsidRDefault="008665BD" w:rsidP="005826E1">
      <w:pPr>
        <w:pStyle w:val="a5"/>
        <w:spacing w:line="240" w:lineRule="auto"/>
        <w:ind w:left="0" w:firstLine="54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1E3E01">
        <w:rPr>
          <w:rFonts w:ascii="Times New Roman" w:hAnsi="Times New Roman"/>
          <w:b/>
          <w:sz w:val="28"/>
          <w:szCs w:val="28"/>
          <w:lang w:val="uk-UA"/>
        </w:rPr>
        <w:t>Політика щодо доброчесності</w:t>
      </w:r>
      <w:r w:rsidR="005826E1">
        <w:rPr>
          <w:rFonts w:ascii="Times New Roman" w:hAnsi="Times New Roman"/>
          <w:b/>
          <w:i/>
          <w:sz w:val="28"/>
          <w:szCs w:val="28"/>
          <w:lang w:val="uk-UA"/>
        </w:rPr>
        <w:t xml:space="preserve">. </w:t>
      </w:r>
      <w:r w:rsidR="00146B84" w:rsidRPr="00146B84">
        <w:rPr>
          <w:rFonts w:ascii="Times New Roman" w:hAnsi="Times New Roman" w:cs="Times New Roman"/>
          <w:sz w:val="28"/>
          <w:szCs w:val="28"/>
          <w:lang w:val="uk-UA"/>
        </w:rPr>
        <w:t>Відповідно до</w:t>
      </w:r>
      <w:r w:rsidR="00146B84" w:rsidRPr="00146B8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46B84" w:rsidRPr="00146B84">
        <w:rPr>
          <w:rFonts w:ascii="Times New Roman" w:hAnsi="Times New Roman" w:cs="Times New Roman"/>
          <w:b/>
          <w:i/>
          <w:sz w:val="24"/>
          <w:szCs w:val="24"/>
          <w:lang w:val="uk-UA"/>
        </w:rPr>
        <w:t>«</w:t>
      </w:r>
      <w:r w:rsidR="00146B84" w:rsidRPr="00146B84">
        <w:rPr>
          <w:rFonts w:ascii="Times New Roman" w:hAnsi="Times New Roman" w:cs="Times New Roman"/>
          <w:b/>
          <w:sz w:val="24"/>
          <w:szCs w:val="24"/>
        </w:rPr>
        <w:t>ПОЛОЖЕННЯ ПРО АКАДЕМІЧНУ ДОБРОЧЕСНІСТЬ У БЕРДЯНСЬКОМУ ДЕРЖАВНОМУ ПЕДАГОГІЧНОМУ УНІВЕРСИТЕТІ</w:t>
      </w:r>
      <w:r w:rsidR="00146B84" w:rsidRPr="00146B84">
        <w:rPr>
          <w:rFonts w:ascii="Times New Roman" w:hAnsi="Times New Roman" w:cs="Times New Roman"/>
          <w:b/>
          <w:sz w:val="24"/>
          <w:szCs w:val="24"/>
          <w:lang w:val="uk-UA"/>
        </w:rPr>
        <w:t>»</w:t>
      </w:r>
    </w:p>
    <w:p w:rsidR="00146B84" w:rsidRDefault="00146B84" w:rsidP="008665BD">
      <w:pPr>
        <w:pStyle w:val="a5"/>
        <w:spacing w:line="240" w:lineRule="auto"/>
        <w:ind w:left="0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6B84">
        <w:rPr>
          <w:rFonts w:ascii="Times New Roman" w:hAnsi="Times New Roman" w:cs="Times New Roman"/>
          <w:sz w:val="28"/>
          <w:szCs w:val="28"/>
          <w:lang w:val="uk-UA"/>
        </w:rPr>
        <w:t xml:space="preserve">3.4. Дотримання академічної доброчесності здобувачами вищої освіти в Університеті передбачає: – самостійне виконання навчальних завдань, завдань поточного та підсумкового контролю результатів навчання; – посилання на джерела інформації у разі використання ідей, розробок, тверджень, відомостей; – дотримання норм законодавства про авторське право і суміжні права; –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 </w:t>
      </w:r>
    </w:p>
    <w:p w:rsidR="006D5859" w:rsidRPr="006D5859" w:rsidRDefault="00146B84" w:rsidP="006D5859">
      <w:pPr>
        <w:pStyle w:val="a5"/>
        <w:spacing w:line="240" w:lineRule="auto"/>
        <w:ind w:left="0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6B84">
        <w:rPr>
          <w:rFonts w:ascii="Times New Roman" w:hAnsi="Times New Roman" w:cs="Times New Roman"/>
          <w:sz w:val="28"/>
          <w:szCs w:val="28"/>
          <w:lang w:val="uk-UA"/>
        </w:rPr>
        <w:t xml:space="preserve">3.5. Порушенням академічної доброчесності вважається: академічний плагіат – оприлюднення (частково або повністю) наукових (творчих) </w:t>
      </w:r>
      <w:r w:rsidRPr="00146B84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результатів, отриманих іншими особами, як результатів власного дослідження (творчості) та/або відтворення опублікованих текстів (оприлюднених творів мистецтва) інших авторів без зазначення авторства; самоплагіат – оприлюднення (частково або повністю) власних раніше опублікованих наукових результатів як нових наукових результатів; фабрикація – вигадування даних чи фактів, що використовуються в освітньому процесі або наукових дослідженнях; фальсифікація – свідома зміна чи модифікація вже наявних даних, що стосуються освітнього процесу чи наукових досліджень; списування – виконання письмових робіт із залученням зовнішніх джерел інформації, крім дозволених для використання, зокрема під час оцінювання результатів навчання; обман – надання завідомо неправдивої інформації щодо власної освітньої (наукової, творчої) діяльності чи організації освітнього процесу; формами обману є, зокрема, академічний плагіат, самоплагіат, фабрикація, фальсифікація та списування; хабарництво – надання (отримання) учасником освітнього процесу чи пропозиція щодо надання (отримання) коштів, майна, послуг, пільг чи будьяких інших благ матеріального або нематеріального характеру з метою отримання неправомірної переваги в освітньому процесі; необ’єктивне оцінювання – свідоме завищення або заниження оцінки результатів навчання здобувачів освіти</w:t>
      </w:r>
      <w:r w:rsidR="006D58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665BD" w:rsidRPr="009D79AA" w:rsidRDefault="008665BD" w:rsidP="009D79AA">
      <w:pPr>
        <w:pStyle w:val="a5"/>
        <w:spacing w:line="240" w:lineRule="auto"/>
        <w:ind w:left="0" w:firstLine="54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>
        <w:rPr>
          <w:rFonts w:ascii="Times New Roman" w:hAnsi="Times New Roman"/>
          <w:sz w:val="28"/>
          <w:szCs w:val="28"/>
          <w:lang w:val="uk-UA"/>
        </w:rPr>
        <w:t xml:space="preserve">мультимедійні презентації, </w:t>
      </w:r>
      <w:r w:rsidR="00C433AE">
        <w:rPr>
          <w:rFonts w:ascii="Times New Roman" w:hAnsi="Times New Roman"/>
          <w:sz w:val="28"/>
          <w:szCs w:val="28"/>
          <w:lang w:val="uk-UA"/>
        </w:rPr>
        <w:t>документальні та художні фільми, відео-матеріали</w:t>
      </w:r>
      <w:r w:rsidR="00AE6F2E">
        <w:rPr>
          <w:rFonts w:ascii="Times New Roman" w:hAnsi="Times New Roman"/>
          <w:sz w:val="28"/>
          <w:szCs w:val="28"/>
          <w:lang w:val="uk-UA"/>
        </w:rPr>
        <w:t>; НМЗ з дисципліни.</w:t>
      </w:r>
    </w:p>
    <w:p w:rsidR="006D5859" w:rsidRPr="006D5859" w:rsidRDefault="008665BD" w:rsidP="006D5859">
      <w:pPr>
        <w:spacing w:after="0" w:line="240" w:lineRule="auto"/>
        <w:ind w:firstLine="54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6F6CD1">
        <w:rPr>
          <w:rFonts w:ascii="Times New Roman" w:hAnsi="Times New Roman"/>
          <w:b/>
          <w:bCs/>
          <w:sz w:val="28"/>
          <w:szCs w:val="28"/>
        </w:rPr>
        <w:t>Система оцінювання та вимоги:</w:t>
      </w:r>
    </w:p>
    <w:p w:rsidR="000614AF" w:rsidRPr="006D5859" w:rsidRDefault="000614AF" w:rsidP="000614AF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r w:rsidR="006D58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614AF">
        <w:rPr>
          <w:rFonts w:ascii="Times New Roman" w:hAnsi="Times New Roman" w:cs="Times New Roman"/>
          <w:b/>
          <w:sz w:val="28"/>
          <w:szCs w:val="28"/>
        </w:rPr>
        <w:t>Положення про оцінювання навчальних досягнень здобувачів вищої освіти у Бердянському державному педагогічному університеті</w:t>
      </w:r>
      <w:r w:rsidR="006D5859">
        <w:rPr>
          <w:rFonts w:ascii="Times New Roman" w:hAnsi="Times New Roman" w:cs="Times New Roman"/>
          <w:b/>
          <w:sz w:val="28"/>
          <w:szCs w:val="28"/>
          <w:lang w:val="uk-UA"/>
        </w:rPr>
        <w:t>»:</w:t>
      </w:r>
    </w:p>
    <w:p w:rsidR="000614AF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</w:rPr>
        <w:t xml:space="preserve">Для оцінювання навчальних досягнень здобувачів вищої освіти застосовується внутрішня університетська шкала. Мінімальний пороговий </w:t>
      </w:r>
      <w:proofErr w:type="gramStart"/>
      <w:r w:rsidRPr="000614A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614AF">
        <w:rPr>
          <w:rFonts w:ascii="Times New Roman" w:hAnsi="Times New Roman" w:cs="Times New Roman"/>
          <w:sz w:val="28"/>
          <w:szCs w:val="28"/>
        </w:rPr>
        <w:t xml:space="preserve">івень оцінки з освітньої компоненти є єдиним в Університеті, не залежить від форм і методів оцінювання, складає 50 балів. </w:t>
      </w:r>
      <w:r w:rsidRPr="006D5859">
        <w:rPr>
          <w:rFonts w:ascii="Times New Roman" w:hAnsi="Times New Roman" w:cs="Times New Roman"/>
          <w:sz w:val="28"/>
          <w:szCs w:val="28"/>
          <w:lang w:val="uk-UA"/>
        </w:rPr>
        <w:t>Методи оцінювання охоплюють увесь спектр заходів, що використовуються для оцінювання прогресу здобувачів вищої освіти і встановлення факту досягнення результатів навчання</w:t>
      </w:r>
      <w:r w:rsidR="006D58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5859" w:rsidRDefault="006D5859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D5859" w:rsidRDefault="006D5859" w:rsidP="006D585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Шкала оцінювання: національна та ЄК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T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>С</w:t>
      </w:r>
    </w:p>
    <w:tbl>
      <w:tblPr>
        <w:tblW w:w="105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01"/>
        <w:gridCol w:w="1049"/>
        <w:gridCol w:w="4034"/>
        <w:gridCol w:w="4380"/>
      </w:tblGrid>
      <w:tr w:rsidR="006D5859" w:rsidTr="001641BB">
        <w:trPr>
          <w:trHeight w:val="413"/>
          <w:jc w:val="center"/>
        </w:trPr>
        <w:tc>
          <w:tcPr>
            <w:tcW w:w="21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Сума балів за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вс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і види навчальної діяльності</w:t>
            </w:r>
          </w:p>
        </w:tc>
        <w:tc>
          <w:tcPr>
            <w:tcW w:w="8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5859" w:rsidRDefault="006D5859" w:rsidP="001641B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Оцінка за національною шкалою</w:t>
            </w:r>
          </w:p>
        </w:tc>
      </w:tr>
      <w:tr w:rsidR="006D5859" w:rsidTr="001641BB">
        <w:trPr>
          <w:trHeight w:val="412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200" w:line="276" w:lineRule="auto"/>
              <w:ind w:right="-14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для екзамену,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курсового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проекту (роботи), практики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5859" w:rsidRDefault="006D5859" w:rsidP="001641BB">
            <w:pPr>
              <w:spacing w:after="200" w:line="276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для заліку</w:t>
            </w:r>
          </w:p>
        </w:tc>
      </w:tr>
      <w:tr w:rsidR="006D5859" w:rsidTr="001641BB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90-100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відмінно  </w:t>
            </w:r>
          </w:p>
        </w:tc>
        <w:tc>
          <w:tcPr>
            <w:tcW w:w="4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859" w:rsidRDefault="006D5859" w:rsidP="001641B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D5859" w:rsidRDefault="006D5859" w:rsidP="001641B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D5859" w:rsidRDefault="006D5859" w:rsidP="001641B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зараховано</w:t>
            </w:r>
          </w:p>
        </w:tc>
      </w:tr>
      <w:tr w:rsidR="006D5859" w:rsidTr="001641BB">
        <w:trPr>
          <w:trHeight w:val="194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78-89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B</w:t>
            </w:r>
          </w:p>
        </w:tc>
        <w:tc>
          <w:tcPr>
            <w:tcW w:w="40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добре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5859" w:rsidTr="001641BB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65-77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5859" w:rsidTr="001641BB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58-64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D</w:t>
            </w:r>
          </w:p>
        </w:tc>
        <w:tc>
          <w:tcPr>
            <w:tcW w:w="40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задовільно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5859" w:rsidTr="001641BB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50-57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5859" w:rsidTr="001641BB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35-49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FX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незадовільно з можливістю повторного складання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5859" w:rsidRDefault="006D5859" w:rsidP="001641B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 зараховано з можливістю повторного складання</w:t>
            </w:r>
          </w:p>
        </w:tc>
      </w:tr>
      <w:tr w:rsidR="006D5859" w:rsidTr="001641BB">
        <w:trPr>
          <w:trHeight w:val="18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-34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0" w:line="240" w:lineRule="auto"/>
              <w:ind w:left="34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5859" w:rsidRDefault="006D5859" w:rsidP="001641BB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незадовільно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з обов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’язковим повторним вивченням дисципліни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5859" w:rsidRDefault="006D5859" w:rsidP="001641B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не зараховано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з обов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’язковим повторним вивченням дисципліни</w:t>
            </w:r>
          </w:p>
        </w:tc>
      </w:tr>
    </w:tbl>
    <w:p w:rsidR="006D5859" w:rsidRPr="006D5859" w:rsidRDefault="006D5859" w:rsidP="006D58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6D5859">
        <w:rPr>
          <w:rFonts w:ascii="Times New Roman" w:hAnsi="Times New Roman" w:cs="Times New Roman"/>
          <w:b/>
          <w:sz w:val="28"/>
          <w:szCs w:val="28"/>
          <w:lang w:val="uk-UA"/>
        </w:rPr>
        <w:t>Оцінювання навчальних досягнень</w:t>
      </w: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4.1. При оцінюванні результатів навчання для забезпечення наскрізного компетентнісного підходу враховуються дескриптори (опис компетентностей) Національної рамки кваліфікацій відповідно до кваліфікаційного рівня. 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>4.2.Узагальнені результати оцінювання: -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 90 – 100 балів «А» - здобувач вищої освіти виявляє особливі здібності, вміє самостійно здобувати знання, знаходити та опрацьовувати необхідну інформацію, використовувати набуті компетентності для прийняття рішень у нестандартних ситуаціях, переконливо аргументувати відповіді, самостійно розкривати власні обдарування і нахили; -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 78 – 89 балів «В» - здобувач вищої освіти вільно володіє вивченим обсягом матеріалу, застосовує його на практиці, вільно розв'язує вправи і задачі у стандартних ситуаціях, самостійно виправляє допущені помилки, кількість яких незначна; - 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>65 – 77 балів «С» - здобувач вищої освіти вміє зіставляти, узагальнювати, систематизувати інформацію під керівництвом викладача; в цілому самостійно застосовувати її на практиці; контролювати власну діяльність; виправляти помилки, серед яких є суттєві, добирати аргументи для підтвердження думок; -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 58 – 64 бали «</w:t>
      </w:r>
      <w:r w:rsidRPr="000614AF">
        <w:rPr>
          <w:rFonts w:ascii="Times New Roman" w:hAnsi="Times New Roman" w:cs="Times New Roman"/>
          <w:sz w:val="28"/>
          <w:szCs w:val="28"/>
        </w:rPr>
        <w:t>D</w:t>
      </w: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» - здобувач вищої освіти відтворює значну частину теоретичного матеріалу, виявляє знання і розуміння основних положень; з допомогою викладача може аналізувати навчальний матеріал, виправляти помилки, серед яких є значна кількість суттєвих; - 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>50 – 57 бали «Е» -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 -</w:t>
      </w:r>
    </w:p>
    <w:p w:rsidR="006D5859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 35 – 49 балів «</w:t>
      </w:r>
      <w:r w:rsidRPr="000614AF">
        <w:rPr>
          <w:rFonts w:ascii="Times New Roman" w:hAnsi="Times New Roman" w:cs="Times New Roman"/>
          <w:sz w:val="28"/>
          <w:szCs w:val="28"/>
        </w:rPr>
        <w:t>F</w:t>
      </w:r>
      <w:r w:rsidRPr="000614AF">
        <w:rPr>
          <w:rFonts w:ascii="Times New Roman" w:hAnsi="Times New Roman" w:cs="Times New Roman"/>
          <w:sz w:val="28"/>
          <w:szCs w:val="28"/>
          <w:lang w:val="uk-UA"/>
        </w:rPr>
        <w:t xml:space="preserve">Х» - здобувач вищої освіти володіє матеріалом на рівні окремих фрагментів, що становлять незначну частину навчального матеріалу (до 20 %); - </w:t>
      </w:r>
    </w:p>
    <w:p w:rsidR="000614AF" w:rsidRPr="000614AF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614AF">
        <w:rPr>
          <w:rFonts w:ascii="Times New Roman" w:hAnsi="Times New Roman" w:cs="Times New Roman"/>
          <w:sz w:val="28"/>
          <w:szCs w:val="28"/>
          <w:lang w:val="uk-UA"/>
        </w:rPr>
        <w:t>1 – 34 бали «</w:t>
      </w:r>
      <w:r w:rsidRPr="000614AF">
        <w:rPr>
          <w:rFonts w:ascii="Times New Roman" w:hAnsi="Times New Roman" w:cs="Times New Roman"/>
          <w:sz w:val="28"/>
          <w:szCs w:val="28"/>
        </w:rPr>
        <w:t>F</w:t>
      </w:r>
      <w:r w:rsidRPr="000614AF">
        <w:rPr>
          <w:rFonts w:ascii="Times New Roman" w:hAnsi="Times New Roman" w:cs="Times New Roman"/>
          <w:sz w:val="28"/>
          <w:szCs w:val="28"/>
          <w:lang w:val="uk-UA"/>
        </w:rPr>
        <w:t>»,- здобувач вищої освіти володіє матеріалом на рівні елементарного розпізнання і відтворення окремих фактів, елементів, об'єктів і потребує повторного вивчення курсу навчальної дисципліни.</w:t>
      </w:r>
    </w:p>
    <w:p w:rsidR="000614AF" w:rsidRPr="000614AF" w:rsidRDefault="000614AF" w:rsidP="008665BD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0614AF" w:rsidRPr="000614AF" w:rsidRDefault="000614AF" w:rsidP="008665BD">
      <w:pPr>
        <w:spacing w:after="0" w:line="240" w:lineRule="auto"/>
        <w:ind w:firstLine="54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8665BD" w:rsidRPr="006D5859" w:rsidRDefault="008665BD" w:rsidP="008665BD">
      <w:pPr>
        <w:spacing w:after="0" w:line="240" w:lineRule="auto"/>
        <w:ind w:firstLine="54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D5859">
        <w:rPr>
          <w:rFonts w:ascii="Times New Roman" w:hAnsi="Times New Roman"/>
          <w:b/>
          <w:sz w:val="28"/>
          <w:szCs w:val="28"/>
        </w:rPr>
        <w:t>Поточний контроль</w:t>
      </w:r>
    </w:p>
    <w:p w:rsidR="008665BD" w:rsidRDefault="008665BD" w:rsidP="00552F81">
      <w:pPr>
        <w:spacing w:after="0" w:line="240" w:lineRule="auto"/>
        <w:ind w:right="424" w:firstLine="540"/>
        <w:jc w:val="both"/>
        <w:rPr>
          <w:rFonts w:ascii="Calibri" w:hAnsi="Calibri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Поточний контроль здійснюється</w:t>
      </w:r>
      <w:r w:rsidR="00014AD3">
        <w:rPr>
          <w:rFonts w:ascii="Times New Roman" w:hAnsi="Times New Roman"/>
          <w:sz w:val="28"/>
          <w:szCs w:val="28"/>
        </w:rPr>
        <w:t xml:space="preserve"> за результатами усіх виконаних</w:t>
      </w:r>
      <w:r w:rsidR="00014A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завдань, передбачених планами семінарських, сам</w:t>
      </w:r>
      <w:r w:rsidR="00AE6F2E">
        <w:rPr>
          <w:rFonts w:ascii="Times New Roman" w:hAnsi="Times New Roman"/>
          <w:sz w:val="28"/>
          <w:szCs w:val="28"/>
        </w:rPr>
        <w:t>остійних, індивідуальних робіт</w:t>
      </w:r>
      <w:r w:rsidR="00AE6F2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 тестуванням тощо. </w:t>
      </w:r>
    </w:p>
    <w:p w:rsidR="00014AD3" w:rsidRDefault="008665BD" w:rsidP="006F6CD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Загальний результат  поточної успішності визначається 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 xml:space="preserve"> кінці </w:t>
      </w:r>
      <w:proofErr w:type="gramStart"/>
      <w:r>
        <w:rPr>
          <w:rFonts w:ascii="Times New Roman" w:hAnsi="Times New Roman"/>
          <w:sz w:val="28"/>
          <w:szCs w:val="28"/>
        </w:rPr>
        <w:t>семестру</w:t>
      </w:r>
      <w:proofErr w:type="gramEnd"/>
      <w:r>
        <w:rPr>
          <w:rFonts w:ascii="Times New Roman" w:hAnsi="Times New Roman"/>
          <w:sz w:val="28"/>
          <w:szCs w:val="28"/>
        </w:rPr>
        <w:t xml:space="preserve"> як сума балів, набраних за кожний заліковий кредит.</w:t>
      </w:r>
    </w:p>
    <w:p w:rsidR="00014AD3" w:rsidRDefault="006F6CD1" w:rsidP="00552F8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підсумками навчання за один семестр вивчення дисципліни здобувач може отримати </w:t>
      </w:r>
      <w:r w:rsidRPr="006F6CD1">
        <w:rPr>
          <w:rFonts w:ascii="Times New Roman" w:hAnsi="Times New Roman"/>
          <w:b/>
          <w:sz w:val="28"/>
          <w:szCs w:val="28"/>
          <w:lang w:val="uk-UA"/>
        </w:rPr>
        <w:t>100</w:t>
      </w:r>
      <w:r>
        <w:rPr>
          <w:rFonts w:ascii="Times New Roman" w:hAnsi="Times New Roman"/>
          <w:sz w:val="28"/>
          <w:szCs w:val="28"/>
          <w:lang w:val="uk-UA"/>
        </w:rPr>
        <w:t xml:space="preserve"> балів. Максимальна кількість балів за поточним контролем – </w:t>
      </w:r>
      <w:r w:rsidRPr="006F6CD1">
        <w:rPr>
          <w:rFonts w:ascii="Times New Roman" w:hAnsi="Times New Roman"/>
          <w:b/>
          <w:sz w:val="28"/>
          <w:szCs w:val="28"/>
          <w:lang w:val="uk-UA"/>
        </w:rPr>
        <w:t>50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6F6CD1">
        <w:rPr>
          <w:rFonts w:ascii="Times New Roman" w:hAnsi="Times New Roman"/>
          <w:sz w:val="28"/>
          <w:szCs w:val="28"/>
          <w:lang w:val="uk-UA"/>
        </w:rPr>
        <w:t>балів</w:t>
      </w:r>
      <w:r>
        <w:rPr>
          <w:rFonts w:ascii="Times New Roman" w:hAnsi="Times New Roman"/>
          <w:sz w:val="28"/>
          <w:szCs w:val="28"/>
          <w:lang w:val="uk-UA"/>
        </w:rPr>
        <w:t xml:space="preserve">, за успішне складання заліку – </w:t>
      </w:r>
      <w:r w:rsidRPr="006F6CD1">
        <w:rPr>
          <w:rFonts w:ascii="Times New Roman" w:hAnsi="Times New Roman"/>
          <w:b/>
          <w:sz w:val="28"/>
          <w:szCs w:val="28"/>
          <w:lang w:val="uk-UA"/>
        </w:rPr>
        <w:t>50</w:t>
      </w:r>
      <w:r>
        <w:rPr>
          <w:rFonts w:ascii="Times New Roman" w:hAnsi="Times New Roman"/>
          <w:sz w:val="28"/>
          <w:szCs w:val="28"/>
          <w:lang w:val="uk-UA"/>
        </w:rPr>
        <w:t xml:space="preserve"> балів.</w:t>
      </w:r>
    </w:p>
    <w:p w:rsidR="00014AD3" w:rsidRDefault="006D5859" w:rsidP="00552F8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Максимальна кількість балів, яку здобувач вищої освіти може отримати за підготовку та виконання семінарського завдання (практичного) </w:t>
      </w:r>
      <w:r w:rsidRPr="006D5859">
        <w:rPr>
          <w:rFonts w:ascii="Times New Roman" w:hAnsi="Times New Roman"/>
          <w:b/>
          <w:i/>
          <w:sz w:val="28"/>
          <w:szCs w:val="28"/>
          <w:lang w:val="uk-UA"/>
        </w:rPr>
        <w:t>прописана в кожному плані до семінару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D5859" w:rsidRPr="00014AD3" w:rsidRDefault="006D5859" w:rsidP="00552F8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65BD" w:rsidRDefault="008665BD" w:rsidP="00552F8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Нарахування рейтингових балів здійснюється відповідно до показників, систематизованих для </w:t>
      </w:r>
      <w:proofErr w:type="gramStart"/>
      <w:r>
        <w:rPr>
          <w:rFonts w:ascii="Times New Roman" w:hAnsi="Times New Roman"/>
          <w:sz w:val="28"/>
          <w:szCs w:val="28"/>
        </w:rPr>
        <w:t>кожного</w:t>
      </w:r>
      <w:proofErr w:type="gramEnd"/>
      <w:r>
        <w:rPr>
          <w:rFonts w:ascii="Times New Roman" w:hAnsi="Times New Roman"/>
          <w:sz w:val="28"/>
          <w:szCs w:val="28"/>
        </w:rPr>
        <w:t xml:space="preserve"> з видів робіт.</w:t>
      </w:r>
    </w:p>
    <w:p w:rsidR="008665BD" w:rsidRDefault="008665BD" w:rsidP="00AE6F2E">
      <w:pPr>
        <w:spacing w:after="0" w:line="240" w:lineRule="auto"/>
        <w:ind w:right="424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8665BD" w:rsidRDefault="008665BD" w:rsidP="008665BD">
      <w:pPr>
        <w:spacing w:after="0" w:line="240" w:lineRule="auto"/>
        <w:ind w:left="567"/>
        <w:jc w:val="center"/>
        <w:rPr>
          <w:rFonts w:ascii="Times New Roman" w:hAnsi="Times New Roman"/>
          <w:b/>
          <w:sz w:val="24"/>
          <w:szCs w:val="24"/>
          <w:highlight w:val="yellow"/>
        </w:rPr>
      </w:pPr>
      <w:r>
        <w:rPr>
          <w:rFonts w:ascii="Times New Roman" w:hAnsi="Times New Roman"/>
          <w:b/>
          <w:sz w:val="24"/>
          <w:szCs w:val="24"/>
        </w:rPr>
        <w:t xml:space="preserve">Система нарахування рейтингових балів </w:t>
      </w:r>
      <w:proofErr w:type="gramStart"/>
      <w:r>
        <w:rPr>
          <w:rFonts w:ascii="Times New Roman" w:hAnsi="Times New Roman"/>
          <w:b/>
          <w:sz w:val="24"/>
          <w:szCs w:val="24"/>
        </w:rPr>
        <w:t>п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ід час семінарського та практичного занять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87"/>
        <w:gridCol w:w="2402"/>
        <w:gridCol w:w="5345"/>
      </w:tblGrid>
      <w:tr w:rsidR="008665BD" w:rsidTr="008665BD"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Загальна кількість балі</w:t>
            </w:r>
            <w:proofErr w:type="gramStart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Вид роботи студента</w:t>
            </w: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Диференціація балів </w:t>
            </w:r>
            <w:proofErr w:type="gramStart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ідповідно показників</w:t>
            </w:r>
          </w:p>
        </w:tc>
      </w:tr>
      <w:tr w:rsidR="008665BD" w:rsidTr="008665BD"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1-5</w:t>
            </w:r>
          </w:p>
        </w:tc>
        <w:tc>
          <w:tcPr>
            <w:tcW w:w="24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Фіксований виступ за питаннями плану</w:t>
            </w: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«5»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посл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ідовно, логічно і глибоко розкритий теоретичний зміст матеріалу відповідно до програмного завдання без спирання на конспект, продемонстровано широкі і системні знання з дисципліни.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«4»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достатньо повно розкритий теоретичний змі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ст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матеріалу із   спиранням на конспект, допущені несуттєві помилки під час виступу 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«3»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неглибоко розкритий змі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ст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матеріалу відповідно до програмного завдання зі спиранням на конспект, допущені незначні помилки під час відповіді 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«2»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часткове розкриття програмного питання, знання базових понять і показників, читання з аркуша.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«1»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ідготовлено письмовий фіксований виступ, але без усної доповіді.</w:t>
            </w:r>
          </w:p>
        </w:tc>
      </w:tr>
      <w:tr w:rsidR="008665BD" w:rsidTr="008665BD"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1-3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4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Участь у обговоренні</w:t>
            </w:r>
          </w:p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питань плану, доповнення  відповідей, постановка додаткових або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уточнюючих питань до доповідачі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в</w:t>
            </w:r>
            <w:proofErr w:type="gramEnd"/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lastRenderedPageBreak/>
              <w:t>«3» -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аналіз та суттєве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доповнення  відповідей, постановка 3-х і більше додаткових або уточнюючих питань до доповідачі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«2»  -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аналіз та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уточнення окремих положень відповідей, постановка 2-х додаткових або уточнюючих питань до доповідачі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в</w:t>
            </w:r>
            <w:proofErr w:type="gramEnd"/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«1» -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постановка 1-го додаткового або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уточнюючого питання до доповідачі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в</w:t>
            </w:r>
            <w:proofErr w:type="gramEnd"/>
          </w:p>
        </w:tc>
      </w:tr>
      <w:tr w:rsidR="008665BD" w:rsidTr="008665BD">
        <w:trPr>
          <w:trHeight w:val="473"/>
        </w:trPr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lastRenderedPageBreak/>
              <w:t>1-5</w:t>
            </w:r>
          </w:p>
        </w:tc>
        <w:tc>
          <w:tcPr>
            <w:tcW w:w="24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Ц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ільовий (тематичний) виступ</w:t>
            </w: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«5»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 логічно, чітко і глибоко розкритий змі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ст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теми без спирання на конспект, встановлення контакту із слухачами</w:t>
            </w:r>
          </w:p>
        </w:tc>
      </w:tr>
      <w:tr w:rsidR="008665BD" w:rsidTr="008665BD">
        <w:trPr>
          <w:trHeight w:val="47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«4»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достатньо повно розкритий змі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ст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теми з незначним спиранням  на конспект, допущено  несуттєві помилки під час доповіді.</w:t>
            </w:r>
          </w:p>
        </w:tc>
      </w:tr>
      <w:tr w:rsidR="008665BD" w:rsidTr="008665BD">
        <w:trPr>
          <w:trHeight w:val="47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«3»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неглибоко розкритий змі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ст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теми із спиранням  на конспект, допущені незначні помилки під час відповіді</w:t>
            </w:r>
          </w:p>
        </w:tc>
      </w:tr>
      <w:tr w:rsidR="008665BD" w:rsidTr="008665BD">
        <w:trPr>
          <w:trHeight w:val="47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«2»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часткове розкриття теми,  читання з аркуша, порушення логіки викладу</w:t>
            </w:r>
          </w:p>
        </w:tc>
      </w:tr>
      <w:tr w:rsidR="008665BD" w:rsidTr="008665BD">
        <w:trPr>
          <w:trHeight w:val="47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«1»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ідготовлено письмовий виступ, але без усної доповіді</w:t>
            </w:r>
          </w:p>
        </w:tc>
      </w:tr>
    </w:tbl>
    <w:p w:rsidR="008665BD" w:rsidRDefault="008665BD" w:rsidP="008665BD">
      <w:pPr>
        <w:spacing w:after="0" w:line="240" w:lineRule="auto"/>
        <w:ind w:left="567"/>
        <w:jc w:val="center"/>
        <w:rPr>
          <w:rFonts w:ascii="Times New Roman" w:hAnsi="Times New Roman"/>
          <w:b/>
          <w:sz w:val="24"/>
          <w:szCs w:val="24"/>
          <w:highlight w:val="yellow"/>
          <w:lang w:val="uk-UA"/>
        </w:rPr>
      </w:pPr>
    </w:p>
    <w:p w:rsidR="008665BD" w:rsidRDefault="008665BD" w:rsidP="008665BD">
      <w:pPr>
        <w:spacing w:after="0" w:line="240" w:lineRule="auto"/>
        <w:ind w:left="567"/>
        <w:jc w:val="center"/>
        <w:rPr>
          <w:rFonts w:ascii="Times New Roman" w:hAnsi="Times New Roman"/>
          <w:b/>
          <w:sz w:val="24"/>
          <w:szCs w:val="24"/>
        </w:rPr>
      </w:pPr>
    </w:p>
    <w:p w:rsidR="008665BD" w:rsidRDefault="008665BD" w:rsidP="008665BD">
      <w:pPr>
        <w:spacing w:after="0" w:line="240" w:lineRule="auto"/>
        <w:ind w:left="567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Система нарахування рейтингових балів </w:t>
      </w:r>
      <w:proofErr w:type="gramStart"/>
      <w:r>
        <w:rPr>
          <w:rFonts w:ascii="Times New Roman" w:hAnsi="Times New Roman"/>
          <w:b/>
          <w:sz w:val="24"/>
          <w:szCs w:val="24"/>
        </w:rPr>
        <w:t>п</w:t>
      </w:r>
      <w:proofErr w:type="gramEnd"/>
      <w:r>
        <w:rPr>
          <w:rFonts w:ascii="Times New Roman" w:hAnsi="Times New Roman"/>
          <w:b/>
          <w:sz w:val="24"/>
          <w:szCs w:val="24"/>
        </w:rPr>
        <w:t>ід час самостійної роботи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87"/>
        <w:gridCol w:w="2417"/>
        <w:gridCol w:w="5330"/>
      </w:tblGrid>
      <w:tr w:rsidR="008665BD" w:rsidTr="008665BD"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Загальна кількість балі</w:t>
            </w:r>
            <w:proofErr w:type="gramStart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Вид роботи студента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Диференціація балів </w:t>
            </w:r>
            <w:proofErr w:type="gramStart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ідповідно показників</w:t>
            </w:r>
          </w:p>
        </w:tc>
      </w:tr>
      <w:tr w:rsidR="008665BD" w:rsidTr="008665BD">
        <w:trPr>
          <w:trHeight w:val="71"/>
        </w:trPr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1-5</w:t>
            </w:r>
          </w:p>
        </w:tc>
        <w:tc>
          <w:tcPr>
            <w:tcW w:w="2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Конспектування першоджерел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«5»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повністю; конспект докладний, чіткий; в тексті виділено визначення, виписано цитати, які оформлено відповідно вимог.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«4»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повністю; конспект докладний, в тексті виділено визначення, але відсутнє цитування. 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3»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на достатньому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р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івні; конспект достатньо повний,  в тексті відсутні виділення визначень, не виписано цитати.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«2»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частково, конспект поверховий, не відображає лише основні положення тексту; відсутні виділення визначень, не виписано цитати.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«1»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частково; конспект поверховий, не відображає основних положень тексту; відсутні виділення визначень, не виписано цитати.</w:t>
            </w:r>
          </w:p>
        </w:tc>
      </w:tr>
      <w:tr w:rsidR="008665BD" w:rsidTr="008665BD">
        <w:trPr>
          <w:trHeight w:val="71"/>
        </w:trPr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1-5</w:t>
            </w:r>
          </w:p>
        </w:tc>
        <w:tc>
          <w:tcPr>
            <w:tcW w:w="2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Виконання практичного завдання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«5»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повністю, продемонстровано здатність застосовувати знання теоретичного матеріалу відповідно до програмного завдання, широкі і системні знання з дисципліни, творчий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ідхід до виконання завдання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«4»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повністю, допущено незначну кількість несуттєвих помилок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«3»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завдання виконано на достатньому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р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івні, допущено значну кількість несуттєвих помилок 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«2»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часткове виконання завдання з несуттєвими помилками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«1»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часткове виконання завдання з суттєвими помилками</w:t>
            </w:r>
          </w:p>
        </w:tc>
      </w:tr>
      <w:tr w:rsidR="008665BD" w:rsidTr="008665BD">
        <w:trPr>
          <w:trHeight w:val="983"/>
        </w:trPr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1-5</w:t>
            </w:r>
          </w:p>
        </w:tc>
        <w:tc>
          <w:tcPr>
            <w:tcW w:w="2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Мультимедійна презентація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«5»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презентація показує глибоке розуміння теми, притягує увагу аудиторії;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ефективно та творчо застосовано потужність  мультимедіа ефектів, прийнятних для даного виду роботи;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вс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 елементи презентації показують оригінальність роботи.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«4»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презентація має чіткі цілі, що відповідають темі; включено інформацію з різних джерел; використано більше 4-х мультимедіа ефектів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збалансованому, привабливому та доступному вигляді, наявні незначні помилки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«3»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презентація відповідає темі, представляє інформацію структуровано, зрозуміло для аудиторії, зроблений акцент на важливих питаннях, використано більше 3-х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мультимед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іа ефектів, є деякі технічні огріхи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«2»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презентація сфокусована на темі, але  висвітлює її поверхово; наявна певна організаційна структура, незначні фактичні помилки; використано 1-2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мультимед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іа ефекти</w:t>
            </w:r>
          </w:p>
        </w:tc>
      </w:tr>
      <w:tr w:rsidR="008665BD" w:rsidTr="008665BD">
        <w:trPr>
          <w:trHeight w:val="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«1»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презентація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має вигляд незакінченої збірки випадкових слайдів,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наявні значні фактичні помилки, відсутні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мультимед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іа ефекти</w:t>
            </w:r>
          </w:p>
        </w:tc>
      </w:tr>
    </w:tbl>
    <w:p w:rsidR="008665BD" w:rsidRDefault="008665BD" w:rsidP="009D79AA">
      <w:pPr>
        <w:spacing w:after="0" w:line="240" w:lineRule="auto"/>
        <w:rPr>
          <w:rFonts w:ascii="Times New Roman" w:hAnsi="Times New Roman"/>
          <w:b/>
          <w:sz w:val="24"/>
          <w:szCs w:val="24"/>
          <w:highlight w:val="yellow"/>
          <w:lang w:val="uk-UA"/>
        </w:rPr>
      </w:pPr>
    </w:p>
    <w:p w:rsidR="008665BD" w:rsidRDefault="008665BD" w:rsidP="008665BD">
      <w:pPr>
        <w:spacing w:after="0" w:line="240" w:lineRule="auto"/>
        <w:ind w:left="567"/>
        <w:jc w:val="center"/>
        <w:rPr>
          <w:rFonts w:ascii="Times New Roman" w:hAnsi="Times New Roman"/>
          <w:b/>
          <w:sz w:val="24"/>
          <w:szCs w:val="24"/>
        </w:rPr>
      </w:pPr>
    </w:p>
    <w:p w:rsidR="008665BD" w:rsidRDefault="008665BD" w:rsidP="008665BD">
      <w:pPr>
        <w:spacing w:after="0" w:line="240" w:lineRule="auto"/>
        <w:ind w:left="567"/>
        <w:jc w:val="center"/>
        <w:rPr>
          <w:rFonts w:ascii="Times New Roman" w:hAnsi="Times New Roman"/>
          <w:b/>
          <w:sz w:val="24"/>
          <w:szCs w:val="24"/>
          <w:highlight w:val="yellow"/>
        </w:rPr>
      </w:pPr>
      <w:r>
        <w:rPr>
          <w:rFonts w:ascii="Times New Roman" w:hAnsi="Times New Roman"/>
          <w:b/>
          <w:sz w:val="24"/>
          <w:szCs w:val="24"/>
        </w:rPr>
        <w:t>Система нарахування рейтингових балі</w:t>
      </w:r>
      <w:proofErr w:type="gramStart"/>
      <w:r>
        <w:rPr>
          <w:rFonts w:ascii="Times New Roman" w:hAnsi="Times New Roman"/>
          <w:b/>
          <w:sz w:val="24"/>
          <w:szCs w:val="24"/>
        </w:rPr>
        <w:t>в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за виконання індивідуально-дослідних завдань</w:t>
      </w:r>
    </w:p>
    <w:p w:rsidR="008665BD" w:rsidRDefault="008665BD" w:rsidP="008665BD">
      <w:pPr>
        <w:spacing w:after="0" w:line="240" w:lineRule="auto"/>
        <w:ind w:left="56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2"/>
        <w:gridCol w:w="2335"/>
        <w:gridCol w:w="5557"/>
      </w:tblGrid>
      <w:tr w:rsidR="008665BD" w:rsidTr="008665BD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Загальна кількість балі</w:t>
            </w:r>
            <w:proofErr w:type="gramStart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Вид роботи студента</w:t>
            </w: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Диференціація балів </w:t>
            </w:r>
            <w:proofErr w:type="gramStart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ідповідно показників</w:t>
            </w:r>
          </w:p>
        </w:tc>
      </w:tr>
      <w:tr w:rsidR="008665BD" w:rsidTr="008665BD"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1-10</w:t>
            </w:r>
          </w:p>
        </w:tc>
        <w:tc>
          <w:tcPr>
            <w:tcW w:w="24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Реферат</w:t>
            </w: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pStyle w:val="a7"/>
              <w:widowControl w:val="0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b/>
                <w:color w:val="000000"/>
                <w:lang w:val="ru-RU"/>
              </w:rPr>
              <w:t>«10»</w:t>
            </w:r>
            <w:r>
              <w:rPr>
                <w:color w:val="000000"/>
                <w:lang w:val="ru-RU"/>
              </w:rPr>
              <w:t xml:space="preserve"> - тему викладено повно, </w:t>
            </w:r>
            <w:proofErr w:type="gramStart"/>
            <w:r>
              <w:rPr>
                <w:color w:val="000000"/>
                <w:lang w:val="ru-RU"/>
              </w:rPr>
              <w:t>посл</w:t>
            </w:r>
            <w:proofErr w:type="gramEnd"/>
            <w:r>
              <w:rPr>
                <w:color w:val="000000"/>
                <w:lang w:val="ru-RU"/>
              </w:rPr>
              <w:t>ідовно, логічно, обсяг 13-15 друкованих сторінок; список використаної наукової літератури нараховує понад 10 джерел, оформлення  яких відповідає сучасним вимогам.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pStyle w:val="a7"/>
              <w:widowControl w:val="0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b/>
                <w:color w:val="000000"/>
                <w:lang w:val="ru-RU"/>
              </w:rPr>
              <w:t>«9»</w:t>
            </w:r>
            <w:r>
              <w:rPr>
                <w:color w:val="000000"/>
                <w:lang w:val="ru-RU"/>
              </w:rPr>
              <w:t xml:space="preserve"> - обсяг 11-12 сторінок; тема викладена досить повно, але є незначні недоліки у логіці викладу; бібліографічний список нараховує 10 джерел, оформлення яких відповідає сучасним правилам, але </w:t>
            </w:r>
            <w:proofErr w:type="gramStart"/>
            <w:r>
              <w:rPr>
                <w:color w:val="000000"/>
                <w:lang w:val="ru-RU"/>
              </w:rPr>
              <w:t>містить</w:t>
            </w:r>
            <w:proofErr w:type="gramEnd"/>
            <w:r>
              <w:rPr>
                <w:color w:val="000000"/>
                <w:lang w:val="ru-RU"/>
              </w:rPr>
              <w:t xml:space="preserve"> незначні помилки (10%).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pStyle w:val="a7"/>
              <w:widowControl w:val="0"/>
              <w:spacing w:before="0" w:beforeAutospacing="0" w:after="0" w:afterAutospacing="0"/>
              <w:ind w:right="-44"/>
              <w:jc w:val="both"/>
              <w:rPr>
                <w:color w:val="000000"/>
                <w:lang w:val="ru-RU"/>
              </w:rPr>
            </w:pPr>
            <w:r>
              <w:rPr>
                <w:b/>
                <w:color w:val="000000"/>
                <w:lang w:val="ru-RU"/>
              </w:rPr>
              <w:t>«8»</w:t>
            </w:r>
            <w:r>
              <w:rPr>
                <w:color w:val="000000"/>
                <w:lang w:val="ru-RU"/>
              </w:rPr>
              <w:t xml:space="preserve"> - тема загалом розкрита досить повно, обсяг  9-10 друкованих сторінок; логіка частково порушена; бібліографічний список нараховує 9 джерел, </w:t>
            </w:r>
            <w:proofErr w:type="gramStart"/>
            <w:r>
              <w:rPr>
                <w:color w:val="000000"/>
                <w:lang w:val="ru-RU"/>
              </w:rPr>
              <w:t>містить</w:t>
            </w:r>
            <w:proofErr w:type="gramEnd"/>
            <w:r>
              <w:rPr>
                <w:color w:val="000000"/>
                <w:lang w:val="ru-RU"/>
              </w:rPr>
              <w:t xml:space="preserve"> певні помилки (20%).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pStyle w:val="a7"/>
              <w:widowControl w:val="0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b/>
                <w:color w:val="000000"/>
                <w:lang w:val="ru-RU"/>
              </w:rPr>
              <w:t>«7»</w:t>
            </w:r>
            <w:r>
              <w:rPr>
                <w:color w:val="000000"/>
                <w:lang w:val="ru-RU"/>
              </w:rPr>
              <w:t xml:space="preserve"> - тема загалом розкрита, обсяг  8 сторінок; </w:t>
            </w:r>
            <w:r>
              <w:rPr>
                <w:color w:val="000000"/>
                <w:lang w:val="ru-RU"/>
              </w:rPr>
              <w:lastRenderedPageBreak/>
              <w:t>логіка викладу окремих питань плану порушена, мають місце неточності у змі</w:t>
            </w:r>
            <w:proofErr w:type="gramStart"/>
            <w:r>
              <w:rPr>
                <w:color w:val="000000"/>
                <w:lang w:val="ru-RU"/>
              </w:rPr>
              <w:t>ст</w:t>
            </w:r>
            <w:proofErr w:type="gramEnd"/>
            <w:r>
              <w:rPr>
                <w:color w:val="000000"/>
                <w:lang w:val="ru-RU"/>
              </w:rPr>
              <w:t>і; бібліографічний список нараховує  8 джерел, оформлення яких містить певні несуттєві помилки(30%).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pStyle w:val="a7"/>
              <w:widowControl w:val="0"/>
              <w:spacing w:before="0" w:beforeAutospacing="0" w:after="0" w:afterAutospacing="0"/>
              <w:jc w:val="both"/>
              <w:rPr>
                <w:color w:val="000000"/>
                <w:lang w:val="ru-RU"/>
              </w:rPr>
            </w:pPr>
            <w:r>
              <w:rPr>
                <w:b/>
                <w:color w:val="000000"/>
                <w:lang w:val="ru-RU"/>
              </w:rPr>
              <w:t>«6»</w:t>
            </w:r>
            <w:r>
              <w:rPr>
                <w:color w:val="000000"/>
                <w:lang w:val="ru-RU"/>
              </w:rPr>
              <w:t xml:space="preserve"> - </w:t>
            </w:r>
            <w:r>
              <w:rPr>
                <w:lang w:val="ru-RU"/>
              </w:rPr>
              <w:t>тема реферату розкрита не досить повно</w:t>
            </w:r>
            <w:r>
              <w:rPr>
                <w:color w:val="000000"/>
                <w:lang w:val="ru-RU"/>
              </w:rPr>
              <w:t xml:space="preserve"> (обсяг 7 друкованих сторінок), логіка відсутня; бібліографічний список нараховує 7 джерел, </w:t>
            </w:r>
            <w:r>
              <w:rPr>
                <w:lang w:val="ru-RU"/>
              </w:rPr>
              <w:t>оформлених з несуттєвими помилками (40%)</w:t>
            </w:r>
            <w:r>
              <w:rPr>
                <w:color w:val="000000"/>
                <w:lang w:val="ru-RU"/>
              </w:rPr>
              <w:t>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pStyle w:val="a7"/>
              <w:widowControl w:val="0"/>
              <w:spacing w:before="0" w:beforeAutospacing="0" w:after="0" w:afterAutospacing="0"/>
              <w:jc w:val="both"/>
              <w:rPr>
                <w:b/>
                <w:color w:val="000000"/>
                <w:lang w:val="ru-RU"/>
              </w:rPr>
            </w:pPr>
            <w:proofErr w:type="gramStart"/>
            <w:r>
              <w:rPr>
                <w:b/>
                <w:color w:val="000000"/>
                <w:lang w:val="ru-RU"/>
              </w:rPr>
              <w:t xml:space="preserve">«5» - </w:t>
            </w:r>
            <w:r>
              <w:rPr>
                <w:lang w:val="ru-RU"/>
              </w:rPr>
              <w:t>тема реферату розкрита не досить повно, обсяг є недостатнім для викладення обраної проблеми (6 друкованих сторінок); частково враховано вимоги до оформлення (відсутня логіка у пунктах плану, посилання на список літератури в тексті); у бібліографічному списку 6 наукових джерел, оформлених з несуттєвими помилками (50%).</w:t>
            </w:r>
            <w:proofErr w:type="gramEnd"/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«4» -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тема реферату розкрита поверхово, обсяг є недостатнім для викладення обраної проблеми (4-5 друкованих сторінок); частково враховано вимоги до оформлення (відсутня логіка у пунктах плану, посилання на список літератури в тексті, нумерація сторінок); у бібліографічному списку менше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п’яти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наукових джерел, оформлених з суттєвими помилками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«3»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тема реферату розкрита поверхово, обсяг є недостатнім для викладення обраної проблеми (3-4 друкованих сторінки); частково враховано вимоги до оформлення (відсутній план, посилання на список літератури в тексті, нумерація сторінок); у бібліографічному списку менше чотирьох наукових джерел, оформлених з суттєвими помилками</w:t>
            </w:r>
            <w:proofErr w:type="gramEnd"/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«2» -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тема реферату розкрита частково (обсяг 2-3 друкованих сторінки),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у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бібліографічному списку менше двох наукових джерел, оформлення не відповідає вимогам.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«1» -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реферат не розкриває тему, повністю не  враховано вимоги до його оформлення.</w:t>
            </w:r>
          </w:p>
        </w:tc>
      </w:tr>
      <w:tr w:rsidR="008665BD" w:rsidTr="008665BD"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1-5</w:t>
            </w:r>
          </w:p>
        </w:tc>
        <w:tc>
          <w:tcPr>
            <w:tcW w:w="24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5BD" w:rsidRDefault="008665B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Творчий проєкт</w:t>
            </w:r>
          </w:p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«5»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проект якісно оформлений та представлений; робота має самостійний, творчий характер та відповідає принципам академічної доброчесності; роботі притаманна внутрішня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посл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ідовність, логічність і завершеність.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«4»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робота має самостійний, творчий характер однак є незначні запозичення; роботі притаманна внутрішня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посл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ідовність, логічність і завершеність.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«3»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робота має самостійний, однак є запозичення та вже наявні досягнення; роботі притаманна внутрішня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посл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ідовність, логічність і завершеність.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«2»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у проєкті майже відсутня  автентичність; роботі притаманна часткова внутрішня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посл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ідовність, логічність і завершеність.</w:t>
            </w:r>
          </w:p>
        </w:tc>
      </w:tr>
      <w:tr w:rsidR="008665BD" w:rsidTr="008665B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5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«1»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- у проєкті відсутня автентичність; роботі не притаманна внутрішня 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</w:rPr>
              <w:t>посл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</w:rPr>
              <w:t>ідовність, логічність і завершеність.</w:t>
            </w:r>
          </w:p>
        </w:tc>
      </w:tr>
    </w:tbl>
    <w:p w:rsidR="008665BD" w:rsidRDefault="008665BD" w:rsidP="008665BD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8665BD" w:rsidRDefault="008665BD" w:rsidP="008665BD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u w:val="single"/>
        </w:rPr>
      </w:pPr>
      <w:r>
        <w:rPr>
          <w:rFonts w:ascii="Times New Roman" w:hAnsi="Times New Roman"/>
          <w:b/>
          <w:i/>
          <w:sz w:val="28"/>
          <w:szCs w:val="28"/>
          <w:u w:val="single"/>
        </w:rPr>
        <w:t>Семестровий контроль</w:t>
      </w:r>
    </w:p>
    <w:p w:rsidR="008665BD" w:rsidRDefault="008665BD" w:rsidP="008665BD">
      <w:pPr>
        <w:spacing w:after="0" w:line="240" w:lineRule="auto"/>
        <w:ind w:right="424"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Здобувач вищої освіти може бути допущеним до </w:t>
      </w:r>
      <w:proofErr w:type="gramStart"/>
      <w:r w:rsidR="00AF6C44">
        <w:rPr>
          <w:rFonts w:ascii="Times New Roman" w:hAnsi="Times New Roman"/>
          <w:sz w:val="28"/>
          <w:szCs w:val="28"/>
        </w:rPr>
        <w:t>семестрового</w:t>
      </w:r>
      <w:proofErr w:type="gramEnd"/>
      <w:r w:rsidR="00AF6C44">
        <w:rPr>
          <w:rFonts w:ascii="Times New Roman" w:hAnsi="Times New Roman"/>
          <w:sz w:val="28"/>
          <w:szCs w:val="28"/>
        </w:rPr>
        <w:t xml:space="preserve"> контролю (</w:t>
      </w:r>
      <w:r w:rsidR="00AF6C44">
        <w:rPr>
          <w:rFonts w:ascii="Times New Roman" w:hAnsi="Times New Roman"/>
          <w:sz w:val="28"/>
          <w:szCs w:val="28"/>
          <w:lang w:val="uk-UA"/>
        </w:rPr>
        <w:t>заліку</w:t>
      </w:r>
      <w:r>
        <w:rPr>
          <w:rFonts w:ascii="Times New Roman" w:hAnsi="Times New Roman"/>
          <w:sz w:val="28"/>
          <w:szCs w:val="28"/>
        </w:rPr>
        <w:t xml:space="preserve">) за умови успішного навчання упродовж семестру, а саме: рейтинг його поточної успішності повинен складати від 50 до 100 балів.  </w:t>
      </w:r>
    </w:p>
    <w:p w:rsidR="008665BD" w:rsidRDefault="008665BD" w:rsidP="008665BD">
      <w:pPr>
        <w:spacing w:after="0" w:line="240" w:lineRule="auto"/>
        <w:ind w:right="424"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Нарахування ре</w:t>
      </w:r>
      <w:r w:rsidR="00AE6F2E">
        <w:rPr>
          <w:rFonts w:ascii="Times New Roman" w:hAnsi="Times New Roman"/>
          <w:sz w:val="28"/>
          <w:szCs w:val="28"/>
        </w:rPr>
        <w:t xml:space="preserve">йтингових балів </w:t>
      </w:r>
      <w:proofErr w:type="gramStart"/>
      <w:r w:rsidR="00AE6F2E">
        <w:rPr>
          <w:rFonts w:ascii="Times New Roman" w:hAnsi="Times New Roman"/>
          <w:sz w:val="28"/>
          <w:szCs w:val="28"/>
        </w:rPr>
        <w:t>п</w:t>
      </w:r>
      <w:proofErr w:type="gramEnd"/>
      <w:r w:rsidR="00AE6F2E">
        <w:rPr>
          <w:rFonts w:ascii="Times New Roman" w:hAnsi="Times New Roman"/>
          <w:sz w:val="28"/>
          <w:szCs w:val="28"/>
        </w:rPr>
        <w:t xml:space="preserve">ід час </w:t>
      </w:r>
      <w:r w:rsidR="00AE6F2E">
        <w:rPr>
          <w:rFonts w:ascii="Times New Roman" w:hAnsi="Times New Roman"/>
          <w:sz w:val="28"/>
          <w:szCs w:val="28"/>
          <w:lang w:val="uk-UA"/>
        </w:rPr>
        <w:t>заліку</w:t>
      </w:r>
      <w:r>
        <w:rPr>
          <w:rFonts w:ascii="Times New Roman" w:hAnsi="Times New Roman"/>
          <w:sz w:val="28"/>
          <w:szCs w:val="28"/>
        </w:rPr>
        <w:t xml:space="preserve"> здійснюється незалежно від поточної успішності в межах від 1 до 100 балів.</w:t>
      </w:r>
    </w:p>
    <w:p w:rsidR="008665BD" w:rsidRDefault="008665BD" w:rsidP="008665BD">
      <w:pPr>
        <w:spacing w:after="0" w:line="240" w:lineRule="auto"/>
        <w:ind w:right="424" w:firstLine="540"/>
        <w:jc w:val="both"/>
        <w:rPr>
          <w:rFonts w:ascii="Times New Roman" w:hAnsi="Times New Roman"/>
          <w:sz w:val="28"/>
          <w:szCs w:val="28"/>
        </w:rPr>
      </w:pPr>
    </w:p>
    <w:p w:rsidR="008665BD" w:rsidRDefault="008665BD" w:rsidP="008665BD">
      <w:pPr>
        <w:spacing w:after="0" w:line="240" w:lineRule="auto"/>
        <w:ind w:right="424" w:firstLine="5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Критерії, показники оцінювання  </w:t>
      </w:r>
      <w:proofErr w:type="gramStart"/>
      <w:r>
        <w:rPr>
          <w:rFonts w:ascii="Times New Roman" w:hAnsi="Times New Roman"/>
          <w:b/>
          <w:sz w:val="24"/>
          <w:szCs w:val="24"/>
        </w:rPr>
        <w:t>р</w:t>
      </w:r>
      <w:proofErr w:type="gramEnd"/>
      <w:r>
        <w:rPr>
          <w:rFonts w:ascii="Times New Roman" w:hAnsi="Times New Roman"/>
          <w:b/>
          <w:sz w:val="24"/>
          <w:szCs w:val="24"/>
        </w:rPr>
        <w:t>івня навчальних досягнень студентів та шкала нарахування рейтингових балів з теоретичних питань</w:t>
      </w:r>
    </w:p>
    <w:tbl>
      <w:tblPr>
        <w:tblpPr w:leftFromText="180" w:rightFromText="180" w:bottomFromText="200" w:vertAnchor="text" w:horzAnchor="margin" w:tblpXSpec="center" w:tblpY="174"/>
        <w:tblW w:w="10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09"/>
        <w:gridCol w:w="2696"/>
        <w:gridCol w:w="2837"/>
        <w:gridCol w:w="2978"/>
      </w:tblGrid>
      <w:tr w:rsidR="008665BD" w:rsidTr="008665BD">
        <w:trPr>
          <w:trHeight w:val="710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right="424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Школа рейтингових балі</w:t>
            </w:r>
            <w:proofErr w:type="gramStart"/>
            <w:r>
              <w:rPr>
                <w:rFonts w:ascii="Times New Roman" w:hAnsi="Times New Roman"/>
                <w:b/>
                <w:sz w:val="20"/>
                <w:szCs w:val="20"/>
              </w:rPr>
              <w:t>в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Pr="00F61C8E" w:rsidRDefault="00F61C8E">
            <w:pPr>
              <w:spacing w:after="0" w:line="240" w:lineRule="auto"/>
              <w:ind w:right="424"/>
              <w:jc w:val="center"/>
              <w:rPr>
                <w:rFonts w:ascii="Times New Roman" w:hAnsi="Times New Roman"/>
                <w:b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>високий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Pr="00F61C8E" w:rsidRDefault="00F61C8E">
            <w:pPr>
              <w:spacing w:after="0" w:line="240" w:lineRule="auto"/>
              <w:ind w:right="424"/>
              <w:jc w:val="center"/>
              <w:rPr>
                <w:rFonts w:ascii="Times New Roman" w:hAnsi="Times New Roman"/>
                <w:b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 xml:space="preserve">середній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Pr="00F61C8E" w:rsidRDefault="00F61C8E">
            <w:pPr>
              <w:spacing w:after="0" w:line="240" w:lineRule="auto"/>
              <w:ind w:right="424"/>
              <w:jc w:val="center"/>
              <w:rPr>
                <w:rFonts w:ascii="Times New Roman" w:hAnsi="Times New Roman"/>
                <w:b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>низький</w:t>
            </w:r>
          </w:p>
        </w:tc>
      </w:tr>
      <w:tr w:rsidR="008665BD" w:rsidTr="008665B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right="424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Критерії оцінювання</w:t>
            </w:r>
          </w:p>
        </w:tc>
        <w:tc>
          <w:tcPr>
            <w:tcW w:w="8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left="426" w:right="424" w:firstLine="85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Показники оцінювання</w:t>
            </w:r>
          </w:p>
        </w:tc>
      </w:tr>
      <w:tr w:rsidR="008665BD" w:rsidTr="008665B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left="426" w:right="424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повнота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clear" w:pos="360"/>
                <w:tab w:val="num" w:pos="-108"/>
                <w:tab w:val="left" w:pos="2478"/>
              </w:tabs>
              <w:spacing w:after="0" w:line="240" w:lineRule="auto"/>
              <w:ind w:left="-108"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відповідь повна, обґрунтована, системна;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-108"/>
                <w:tab w:val="num" w:pos="176"/>
              </w:tabs>
              <w:spacing w:after="0" w:line="240" w:lineRule="auto"/>
              <w:ind w:left="-108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досконале володіння понятійним апаратом.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-108"/>
              </w:tabs>
              <w:spacing w:after="0" w:line="240" w:lineRule="auto"/>
              <w:ind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відповідь неповна, без належного обґрунтування;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-108"/>
              </w:tabs>
              <w:spacing w:after="0" w:line="240" w:lineRule="auto"/>
              <w:ind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володіння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понят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ійним апаратом з незначними неточностями, помилками.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0"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відповідь поверхова, названі окремі положення, невміння виділити головне і другорядне;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0"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часткове володіння понятійним апаратом.</w:t>
            </w:r>
          </w:p>
        </w:tc>
      </w:tr>
      <w:tr w:rsidR="008665BD" w:rsidTr="008665B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right="317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логічність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spacing w:after="0" w:line="240" w:lineRule="auto"/>
              <w:ind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відповідь логічно структурована;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spacing w:after="0" w:line="240" w:lineRule="auto"/>
              <w:ind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тези аргументовані, вагомі;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spacing w:after="0" w:line="240" w:lineRule="auto"/>
              <w:ind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зроблені повні висновки.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-108"/>
              </w:tabs>
              <w:spacing w:after="0" w:line="240" w:lineRule="auto"/>
              <w:ind w:left="-108"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- відповідь з частковим порушенням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посл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ідовності; 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spacing w:after="0" w:line="240" w:lineRule="auto"/>
              <w:ind w:left="-108"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аргументи недостатньо переконливі;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spacing w:after="0" w:line="240" w:lineRule="auto"/>
              <w:ind w:left="-108"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висновки не суттєві.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175" w:right="-15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відповідь непослідовна;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175" w:right="-15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аргументи поодинокі або відсутні;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175" w:right="-15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висновки відсутні.</w:t>
            </w:r>
          </w:p>
        </w:tc>
      </w:tr>
      <w:tr w:rsidR="008665BD" w:rsidTr="008665BD">
        <w:trPr>
          <w:trHeight w:val="2820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right="424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глибина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spacing w:after="0" w:line="240" w:lineRule="auto"/>
              <w:ind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виявляє концептуальні знання;  високий ступінь володіння станом питання</w:t>
            </w:r>
          </w:p>
          <w:p w:rsidR="008665BD" w:rsidRDefault="008665BD">
            <w:pPr>
              <w:spacing w:after="0" w:line="240" w:lineRule="auto"/>
              <w:ind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( історії питання та сучасних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психолого-педагог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ічнихдосліджень);  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-108"/>
              </w:tabs>
              <w:spacing w:after="0" w:line="240" w:lineRule="auto"/>
              <w:ind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критично осмислює основні теорії, принципи, методи і поняття у навчанні та професійній діяльності.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0"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відповідь правильна, але має певні неточності, недостатньо обґрунтована та осмислена. Історію та сучасний стан проблеми висвітлено частково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33"/>
              </w:tabs>
              <w:spacing w:after="0" w:line="240" w:lineRule="auto"/>
              <w:ind w:left="0" w:right="-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- відповідь демонструє нечіткі уявлення здобувача вищої освіти про об'єкт вивчення,  поверхове висвітлення  проблеми з називанням окремих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пр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ізвищ дослідників</w:t>
            </w:r>
          </w:p>
        </w:tc>
      </w:tr>
      <w:tr w:rsidR="008665BD" w:rsidTr="008665B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right="175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зв’язок з практикою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clear" w:pos="360"/>
                <w:tab w:val="num" w:pos="-108"/>
                <w:tab w:val="left" w:pos="2478"/>
              </w:tabs>
              <w:spacing w:after="0" w:line="240" w:lineRule="auto"/>
              <w:ind w:lef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-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спирається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на передовий педагогічний досвід та на власний практичний досвід;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clear" w:pos="360"/>
                <w:tab w:val="num" w:pos="-108"/>
                <w:tab w:val="left" w:pos="2478"/>
              </w:tabs>
              <w:spacing w:after="0" w:line="240" w:lineRule="auto"/>
              <w:ind w:lef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- прогнозує  розвиток педагогічних явищ, творчо моделює педагогічну ситуацію, спираючись на теоретичні  позиції.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0"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наводить поодинокі приклади з власної практики;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0" w:righ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відчуває незначні труднощі у прогнозуванні та моделюванні педагогічних явищ.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0" w:right="-15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не пов’язує відповідь з практичним досвідом;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0" w:right="-25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моделює педагогічні ситуації за стандартними алгоритмами.</w:t>
            </w:r>
          </w:p>
        </w:tc>
      </w:tr>
      <w:tr w:rsidR="008665BD" w:rsidTr="008665B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5BD" w:rsidRDefault="008665BD">
            <w:pPr>
              <w:spacing w:after="0" w:line="240" w:lineRule="auto"/>
              <w:ind w:right="424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інтегрова ність знань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інтегрує знання з сумісних дисциплін;</w:t>
            </w:r>
          </w:p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творчо інтерпретує данні інших наук.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-108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- недостатньо інтегрує знання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5BD" w:rsidRDefault="008665BD" w:rsidP="008665BD">
            <w:pPr>
              <w:numPr>
                <w:ilvl w:val="0"/>
                <w:numId w:val="2"/>
              </w:numPr>
              <w:tabs>
                <w:tab w:val="num" w:pos="0"/>
              </w:tabs>
              <w:spacing w:after="0" w:line="240" w:lineRule="auto"/>
              <w:ind w:left="33" w:right="42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інтеграція з  суміжними дисциплінами відсутня.</w:t>
            </w:r>
          </w:p>
        </w:tc>
      </w:tr>
    </w:tbl>
    <w:p w:rsidR="008665BD" w:rsidRDefault="008665BD" w:rsidP="009D79AA">
      <w:pPr>
        <w:spacing w:after="0" w:line="240" w:lineRule="auto"/>
        <w:ind w:right="424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6D5859" w:rsidRDefault="006D5859" w:rsidP="008665B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8665BD" w:rsidRDefault="008665BD" w:rsidP="008665B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t>Список рекомендова</w:t>
      </w:r>
      <w:r w:rsidR="003B728F">
        <w:rPr>
          <w:rFonts w:ascii="Times New Roman" w:hAnsi="Times New Roman"/>
          <w:b/>
          <w:bCs/>
          <w:sz w:val="28"/>
          <w:szCs w:val="28"/>
        </w:rPr>
        <w:t xml:space="preserve">них джерел </w:t>
      </w:r>
    </w:p>
    <w:p w:rsidR="00AE6F2E" w:rsidRDefault="00AE6F2E" w:rsidP="008665B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E6F2E" w:rsidRDefault="00AE6F2E" w:rsidP="008665B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Основні</w:t>
      </w:r>
    </w:p>
    <w:p w:rsidR="00A6406D" w:rsidRDefault="00A6406D" w:rsidP="008665B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6406D" w:rsidRDefault="00A6406D" w:rsidP="00A6406D">
      <w:pPr>
        <w:pStyle w:val="a5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3A58">
        <w:rPr>
          <w:rFonts w:ascii="Times New Roman" w:hAnsi="Times New Roman" w:cs="Times New Roman"/>
          <w:sz w:val="28"/>
          <w:szCs w:val="28"/>
          <w:lang w:val="uk-UA"/>
        </w:rPr>
        <w:t xml:space="preserve">Дичківська І. М. Педагогіка М. Монтессорі: виклики сучасності : монографія. Рівне: Волинські обереги, 2016. 384 с. </w:t>
      </w:r>
    </w:p>
    <w:p w:rsidR="00A6406D" w:rsidRPr="00A6406D" w:rsidRDefault="00A6406D" w:rsidP="00A6406D">
      <w:pPr>
        <w:pStyle w:val="a5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3A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Дичківська І.</w:t>
      </w:r>
      <w:r w:rsidRPr="00073A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М., Поніманська Т. І. М. Монтессорі: теорія і технологія. Київ : Видавничий Дім «Слово», 2006. 304 с.</w:t>
      </w:r>
    </w:p>
    <w:p w:rsidR="00AE6F2E" w:rsidRPr="00A6406D" w:rsidRDefault="00A6406D" w:rsidP="00A6406D">
      <w:pPr>
        <w:pStyle w:val="a5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406D">
        <w:rPr>
          <w:rFonts w:ascii="Times New Roman" w:hAnsi="Times New Roman" w:cs="Times New Roman"/>
          <w:sz w:val="28"/>
          <w:szCs w:val="28"/>
          <w:lang w:val="uk-UA"/>
        </w:rPr>
        <w:t>Чепіль М., Дудник Н. Педагогіка Марії Монтессорі : навч. посіб. Київ : Видавничий Дім «Слово», 2017. 272 с.</w:t>
      </w:r>
    </w:p>
    <w:p w:rsidR="00AE6F2E" w:rsidRDefault="00AE6F2E" w:rsidP="00A6406D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E6F2E" w:rsidRDefault="00AE6F2E" w:rsidP="008665B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E6F2E" w:rsidRDefault="00AE6F2E" w:rsidP="00D44B7E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Додаткові</w:t>
      </w:r>
    </w:p>
    <w:p w:rsidR="00A6406D" w:rsidRDefault="00A6406D" w:rsidP="00D44B7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4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3A58">
        <w:rPr>
          <w:rFonts w:ascii="Times New Roman" w:hAnsi="Times New Roman" w:cs="Times New Roman"/>
          <w:sz w:val="28"/>
          <w:szCs w:val="28"/>
          <w:lang w:val="uk-UA"/>
        </w:rPr>
        <w:t>Дичківська І. Інноваційні педагогічні технології : навч. посіб. 3-є вид., випр. Київ : Академвидав, 2015. 304 </w:t>
      </w:r>
      <w:r w:rsidRPr="00073A58">
        <w:rPr>
          <w:rFonts w:ascii="Times New Roman" w:hAnsi="Times New Roman" w:cs="Times New Roman"/>
          <w:sz w:val="28"/>
          <w:szCs w:val="28"/>
        </w:rPr>
        <w:t>c</w:t>
      </w:r>
      <w:r w:rsidRPr="00073A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1922" w:rsidRPr="00073A58" w:rsidRDefault="00E31922" w:rsidP="00D44B7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3A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Ільченко А. М. Ідеї раннього розвитку і вільного виховання дітей з обмеженими розумовими можливостями у педагогічній спадщині М.Монтессорі : дис. …канд. пед. наук: 13.00.03. Київ, 2007. 196 с.</w:t>
      </w:r>
    </w:p>
    <w:p w:rsidR="00E31922" w:rsidRDefault="00E31922" w:rsidP="00D44B7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3A58">
        <w:rPr>
          <w:rFonts w:ascii="Times New Roman" w:hAnsi="Times New Roman" w:cs="Times New Roman"/>
          <w:sz w:val="28"/>
          <w:szCs w:val="28"/>
          <w:lang w:val="uk-UA"/>
        </w:rPr>
        <w:t>Ільченко А. М. Філософські аспекти г</w:t>
      </w:r>
      <w:r w:rsidR="000367B4">
        <w:rPr>
          <w:rFonts w:ascii="Times New Roman" w:hAnsi="Times New Roman" w:cs="Times New Roman"/>
          <w:sz w:val="28"/>
          <w:szCs w:val="28"/>
          <w:lang w:val="uk-UA"/>
        </w:rPr>
        <w:t>уманістичної педагогіки Марії Мо</w:t>
      </w:r>
      <w:r w:rsidRPr="00073A58">
        <w:rPr>
          <w:rFonts w:ascii="Times New Roman" w:hAnsi="Times New Roman" w:cs="Times New Roman"/>
          <w:sz w:val="28"/>
          <w:szCs w:val="28"/>
          <w:lang w:val="uk-UA"/>
        </w:rPr>
        <w:t>нтессорі. Дидактичні та соціально-психологічні аспекти корекційної роботи у спеціальній школі: наук. метод. зб. Київ : Науковий світ, 2006. Вип. 7. С. 27-30.</w:t>
      </w:r>
    </w:p>
    <w:p w:rsidR="00D44B7E" w:rsidRPr="000119D1" w:rsidRDefault="00D44B7E" w:rsidP="00D44B7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9D1">
        <w:rPr>
          <w:rFonts w:ascii="Times New Roman" w:eastAsia="Calibri" w:hAnsi="Times New Roman" w:cs="Times New Roman"/>
          <w:sz w:val="28"/>
          <w:szCs w:val="28"/>
          <w:lang w:val="uk-UA"/>
        </w:rPr>
        <w:t>Григор’єва</w:t>
      </w:r>
      <w:r w:rsidRPr="000119D1">
        <w:rPr>
          <w:rFonts w:ascii="Times New Roman" w:eastAsia="Calibri" w:hAnsi="Times New Roman" w:cs="Times New Roman"/>
          <w:sz w:val="28"/>
          <w:szCs w:val="28"/>
        </w:rPr>
        <w:t> </w:t>
      </w:r>
      <w:r w:rsidRPr="000119D1">
        <w:rPr>
          <w:rFonts w:ascii="Times New Roman" w:eastAsia="Calibri" w:hAnsi="Times New Roman" w:cs="Times New Roman"/>
          <w:sz w:val="28"/>
          <w:szCs w:val="28"/>
          <w:lang w:val="uk-UA"/>
        </w:rPr>
        <w:t>Н. А.</w:t>
      </w:r>
      <w:r w:rsidRPr="000119D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0119D1">
        <w:rPr>
          <w:rFonts w:ascii="Times New Roman" w:hAnsi="Times New Roman" w:cs="Times New Roman"/>
          <w:bCs/>
          <w:sz w:val="28"/>
          <w:szCs w:val="28"/>
          <w:lang w:val="uk-UA"/>
        </w:rPr>
        <w:t>Ідеї М.</w:t>
      </w:r>
      <w:r w:rsidRPr="000119D1">
        <w:rPr>
          <w:rFonts w:ascii="Times New Roman" w:hAnsi="Times New Roman" w:cs="Times New Roman"/>
          <w:bCs/>
          <w:sz w:val="28"/>
          <w:szCs w:val="28"/>
        </w:rPr>
        <w:t> </w:t>
      </w:r>
      <w:r w:rsidRPr="000119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Монтессорі щодо ролі і функцій педагога закладу дошкільної освіти та їх використання в умовах реформування вітчизняної дошкільної освіти. </w:t>
      </w:r>
      <w:r w:rsidRPr="000119D1">
        <w:rPr>
          <w:rFonts w:ascii="Times New Roman" w:hAnsi="Times New Roman" w:cs="Times New Roman"/>
          <w:bCs/>
          <w:i/>
          <w:sz w:val="28"/>
          <w:szCs w:val="28"/>
        </w:rPr>
        <w:t>Психолого-педагогічні проблеми сучасної школи</w:t>
      </w:r>
      <w:r w:rsidRPr="000119D1">
        <w:rPr>
          <w:rFonts w:ascii="Times New Roman" w:hAnsi="Times New Roman" w:cs="Times New Roman"/>
          <w:bCs/>
          <w:sz w:val="28"/>
          <w:szCs w:val="28"/>
        </w:rPr>
        <w:t>: зб. наук</w:t>
      </w:r>
      <w:proofErr w:type="gramStart"/>
      <w:r w:rsidRPr="000119D1">
        <w:rPr>
          <w:rFonts w:ascii="Times New Roman" w:hAnsi="Times New Roman" w:cs="Times New Roman"/>
          <w:bCs/>
          <w:sz w:val="28"/>
          <w:szCs w:val="28"/>
        </w:rPr>
        <w:t>.</w:t>
      </w:r>
      <w:proofErr w:type="gramEnd"/>
      <w:r w:rsidRPr="000119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Pr="000119D1">
        <w:rPr>
          <w:rFonts w:ascii="Times New Roman" w:hAnsi="Times New Roman" w:cs="Times New Roman"/>
          <w:bCs/>
          <w:sz w:val="28"/>
          <w:szCs w:val="28"/>
        </w:rPr>
        <w:t>п</w:t>
      </w:r>
      <w:proofErr w:type="gramEnd"/>
      <w:r w:rsidRPr="000119D1">
        <w:rPr>
          <w:rFonts w:ascii="Times New Roman" w:hAnsi="Times New Roman" w:cs="Times New Roman"/>
          <w:bCs/>
          <w:sz w:val="28"/>
          <w:szCs w:val="28"/>
        </w:rPr>
        <w:t>раць / за ред. С.</w:t>
      </w:r>
      <w:r w:rsidRPr="000119D1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0119D1">
        <w:rPr>
          <w:rFonts w:ascii="Times New Roman" w:hAnsi="Times New Roman" w:cs="Times New Roman"/>
          <w:bCs/>
          <w:sz w:val="28"/>
          <w:szCs w:val="28"/>
        </w:rPr>
        <w:t>В.</w:t>
      </w:r>
      <w:r w:rsidRPr="000119D1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0119D1">
        <w:rPr>
          <w:rFonts w:ascii="Times New Roman" w:hAnsi="Times New Roman" w:cs="Times New Roman"/>
          <w:bCs/>
          <w:sz w:val="28"/>
          <w:szCs w:val="28"/>
        </w:rPr>
        <w:t>Совгіри. Уманський державний педагогічний університет імені Павла Тичини. Умань</w:t>
      </w:r>
      <w:proofErr w:type="gramStart"/>
      <w:r w:rsidRPr="000119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119D1">
        <w:rPr>
          <w:rFonts w:ascii="Times New Roman" w:hAnsi="Times New Roman" w:cs="Times New Roman"/>
          <w:bCs/>
          <w:sz w:val="28"/>
          <w:szCs w:val="28"/>
        </w:rPr>
        <w:t>:</w:t>
      </w:r>
      <w:proofErr w:type="gramEnd"/>
      <w:r w:rsidRPr="000119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Pr="000119D1">
        <w:rPr>
          <w:rFonts w:ascii="Times New Roman" w:hAnsi="Times New Roman" w:cs="Times New Roman"/>
          <w:bCs/>
          <w:sz w:val="28"/>
          <w:szCs w:val="28"/>
        </w:rPr>
        <w:t>В</w:t>
      </w:r>
      <w:proofErr w:type="gramEnd"/>
      <w:r w:rsidRPr="000119D1">
        <w:rPr>
          <w:rFonts w:ascii="Times New Roman" w:hAnsi="Times New Roman" w:cs="Times New Roman"/>
          <w:bCs/>
          <w:sz w:val="28"/>
          <w:szCs w:val="28"/>
        </w:rPr>
        <w:t>ізаві, 2021. Вип. 1(5). С.</w:t>
      </w:r>
      <w:r w:rsidRPr="000119D1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0119D1">
        <w:rPr>
          <w:rFonts w:ascii="Times New Roman" w:hAnsi="Times New Roman" w:cs="Times New Roman"/>
          <w:bCs/>
          <w:sz w:val="28"/>
          <w:szCs w:val="28"/>
        </w:rPr>
        <w:t>79-85.</w:t>
      </w:r>
    </w:p>
    <w:p w:rsidR="00D44B7E" w:rsidRDefault="00D44B7E" w:rsidP="00D44B7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9D1">
        <w:rPr>
          <w:rFonts w:ascii="Times New Roman" w:hAnsi="Times New Roman" w:cs="Times New Roman"/>
          <w:sz w:val="28"/>
          <w:szCs w:val="28"/>
          <w:lang w:val="uk-UA"/>
        </w:rPr>
        <w:t>Григор’єва</w:t>
      </w:r>
      <w:r w:rsidRPr="000119D1">
        <w:rPr>
          <w:rFonts w:ascii="Times New Roman" w:hAnsi="Times New Roman" w:cs="Times New Roman"/>
          <w:sz w:val="28"/>
          <w:szCs w:val="28"/>
        </w:rPr>
        <w:t> </w:t>
      </w:r>
      <w:r w:rsidRPr="000119D1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0119D1">
        <w:rPr>
          <w:rFonts w:ascii="Times New Roman" w:hAnsi="Times New Roman" w:cs="Times New Roman"/>
          <w:sz w:val="28"/>
          <w:szCs w:val="28"/>
        </w:rPr>
        <w:t> </w:t>
      </w:r>
      <w:r w:rsidRPr="000119D1">
        <w:rPr>
          <w:rFonts w:ascii="Times New Roman" w:hAnsi="Times New Roman" w:cs="Times New Roman"/>
          <w:sz w:val="28"/>
          <w:szCs w:val="28"/>
          <w:lang w:val="uk-UA"/>
        </w:rPr>
        <w:t xml:space="preserve">А. Інклюзивний потенціал Монтессорі-педагогіки в дошкільній освіті. </w:t>
      </w:r>
      <w:r w:rsidRPr="000119D1">
        <w:rPr>
          <w:rFonts w:ascii="Times New Roman" w:hAnsi="Times New Roman" w:cs="Times New Roman"/>
          <w:i/>
          <w:sz w:val="28"/>
          <w:szCs w:val="28"/>
        </w:rPr>
        <w:t>Інноваційні процеси в дошкільній освіті: теорія, практика, перспективи : </w:t>
      </w:r>
      <w:r w:rsidRPr="000119D1">
        <w:rPr>
          <w:rFonts w:ascii="Times New Roman" w:hAnsi="Times New Roman" w:cs="Times New Roman"/>
          <w:sz w:val="28"/>
          <w:szCs w:val="28"/>
        </w:rPr>
        <w:t>зб. наук</w:t>
      </w:r>
      <w:proofErr w:type="gramStart"/>
      <w:r w:rsidRPr="000119D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0119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119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119D1">
        <w:rPr>
          <w:rFonts w:ascii="Times New Roman" w:hAnsi="Times New Roman" w:cs="Times New Roman"/>
          <w:sz w:val="28"/>
          <w:szCs w:val="28"/>
        </w:rPr>
        <w:t>раць. В 2-х ч. / за заг. ред. О. О. Максимової, М. А. Федорової. Житомирський державний університет імені Івана Франка. Житомир</w:t>
      </w:r>
      <w:proofErr w:type="gramStart"/>
      <w:r w:rsidRPr="000119D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119D1">
        <w:rPr>
          <w:rFonts w:ascii="Times New Roman" w:hAnsi="Times New Roman" w:cs="Times New Roman"/>
          <w:sz w:val="28"/>
          <w:szCs w:val="28"/>
        </w:rPr>
        <w:t xml:space="preserve"> ФОП</w:t>
      </w:r>
      <w:r w:rsidRPr="000119D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119D1">
        <w:rPr>
          <w:rFonts w:ascii="Times New Roman" w:hAnsi="Times New Roman" w:cs="Times New Roman"/>
          <w:sz w:val="28"/>
          <w:szCs w:val="28"/>
        </w:rPr>
        <w:t>Левковець, 2022. Ч.1. С.</w:t>
      </w:r>
      <w:r w:rsidRPr="000119D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119D1">
        <w:rPr>
          <w:rFonts w:ascii="Times New Roman" w:hAnsi="Times New Roman" w:cs="Times New Roman"/>
          <w:sz w:val="28"/>
          <w:szCs w:val="28"/>
        </w:rPr>
        <w:t>225-228.</w:t>
      </w:r>
    </w:p>
    <w:p w:rsidR="00D44B7E" w:rsidRDefault="00D44B7E" w:rsidP="00D44B7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9D1">
        <w:rPr>
          <w:rFonts w:ascii="Times New Roman" w:hAnsi="Times New Roman" w:cs="Times New Roman"/>
          <w:spacing w:val="-4"/>
          <w:sz w:val="28"/>
          <w:szCs w:val="28"/>
        </w:rPr>
        <w:t>Григор’єва Н. А. Проблема формування педагогічної компетентності батькі</w:t>
      </w:r>
      <w:proofErr w:type="gramStart"/>
      <w:r w:rsidRPr="000119D1">
        <w:rPr>
          <w:rFonts w:ascii="Times New Roman" w:hAnsi="Times New Roman" w:cs="Times New Roman"/>
          <w:spacing w:val="-4"/>
          <w:sz w:val="28"/>
          <w:szCs w:val="28"/>
        </w:rPr>
        <w:t>в</w:t>
      </w:r>
      <w:proofErr w:type="gramEnd"/>
      <w:r w:rsidRPr="000119D1">
        <w:rPr>
          <w:rFonts w:ascii="Times New Roman" w:hAnsi="Times New Roman" w:cs="Times New Roman"/>
          <w:spacing w:val="-4"/>
          <w:sz w:val="28"/>
          <w:szCs w:val="28"/>
        </w:rPr>
        <w:t xml:space="preserve"> у вихованні самостійності в дітей дошкільного віку.</w:t>
      </w:r>
      <w:r w:rsidRPr="000119D1">
        <w:rPr>
          <w:rFonts w:ascii="Times New Roman" w:hAnsi="Times New Roman" w:cs="Times New Roman"/>
          <w:sz w:val="28"/>
          <w:szCs w:val="28"/>
        </w:rPr>
        <w:t xml:space="preserve"> </w:t>
      </w:r>
      <w:r w:rsidRPr="000119D1">
        <w:rPr>
          <w:rFonts w:ascii="Times New Roman" w:hAnsi="Times New Roman" w:cs="Times New Roman"/>
          <w:i/>
          <w:sz w:val="28"/>
          <w:szCs w:val="28"/>
        </w:rPr>
        <w:t xml:space="preserve">«SWorldJournal». </w:t>
      </w:r>
      <w:r w:rsidRPr="000119D1">
        <w:rPr>
          <w:rFonts w:ascii="Times New Roman" w:hAnsi="Times New Roman" w:cs="Times New Roman"/>
          <w:sz w:val="28"/>
          <w:szCs w:val="28"/>
        </w:rPr>
        <w:t>2022. Верес. (№ 15). С.</w:t>
      </w:r>
      <w:r w:rsidRPr="000119D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119D1">
        <w:rPr>
          <w:rFonts w:ascii="Times New Roman" w:hAnsi="Times New Roman" w:cs="Times New Roman"/>
          <w:sz w:val="28"/>
          <w:szCs w:val="28"/>
        </w:rPr>
        <w:t xml:space="preserve">35-39. </w:t>
      </w:r>
    </w:p>
    <w:p w:rsidR="00D44B7E" w:rsidRDefault="00D44B7E" w:rsidP="00B043A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6255">
        <w:rPr>
          <w:rFonts w:ascii="Times New Roman" w:hAnsi="Times New Roman" w:cs="Times New Roman"/>
          <w:sz w:val="28"/>
          <w:szCs w:val="28"/>
          <w:lang w:val="uk-UA"/>
        </w:rPr>
        <w:t xml:space="preserve">Піроженко Т. О. Психолого-педагогічне просвітництво батьків дітей раннього та дошкільного віку. Наукова доповідь загальним зборам </w:t>
      </w:r>
      <w:r w:rsidRPr="00EF625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НАПН України 19 листопада 2021 р. Вісник НАПН України, 2021. № 3(2). </w:t>
      </w:r>
      <w:r w:rsidRPr="00EF6255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URL</w:t>
      </w:r>
      <w:r w:rsidRPr="00EF625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: </w:t>
      </w:r>
      <w:hyperlink r:id="rId6" w:history="1">
        <w:r w:rsidRPr="00EF6255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https://visnyk.naps.gov.ua/index.php/journal/article/view/224</w:t>
        </w:r>
      </w:hyperlink>
      <w:r w:rsidRPr="00EF625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02.08.2023).</w:t>
      </w:r>
    </w:p>
    <w:p w:rsidR="00B043AE" w:rsidRPr="00EF6255" w:rsidRDefault="00B043AE" w:rsidP="00B043A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6255">
        <w:rPr>
          <w:rFonts w:ascii="Times New Roman" w:hAnsi="Times New Roman" w:cs="Times New Roman"/>
          <w:sz w:val="28"/>
          <w:szCs w:val="28"/>
          <w:lang w:val="uk-UA"/>
        </w:rPr>
        <w:t xml:space="preserve">Чопик Ю. С., 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Стражнікова І. В.</w:t>
      </w:r>
      <w:r w:rsidRPr="00EF6255">
        <w:rPr>
          <w:rFonts w:ascii="Times New Roman" w:hAnsi="Times New Roman" w:cs="Times New Roman"/>
          <w:sz w:val="28"/>
          <w:szCs w:val="28"/>
          <w:lang w:val="uk-UA"/>
        </w:rPr>
        <w:t xml:space="preserve"> Зарубіжна реформаторська педагогіка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оцінках українських науковців другої половини 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XX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 – початку 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XXI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 століття : монографія. Івано-Франківськ : 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HAIP</w:t>
      </w:r>
      <w:r w:rsidRPr="00EF62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2017. 264 с.</w:t>
      </w:r>
    </w:p>
    <w:p w:rsidR="00B043AE" w:rsidRDefault="00B043AE" w:rsidP="00B043A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6255">
        <w:rPr>
          <w:rFonts w:ascii="Times New Roman" w:hAnsi="Times New Roman" w:cs="Times New Roman"/>
          <w:sz w:val="28"/>
          <w:szCs w:val="28"/>
          <w:lang w:val="uk-UA"/>
        </w:rPr>
        <w:t>Чопик Ю. Теорія вільного виховання як складник реформаторської педагогіки кінця ХІХ – першої третини ХХ ст. : рецепція сучасної вітчизняної педагогічної науки. Людинознавчі студії: збірник наукових праць ДДПУ. Дрогобич, 2014. Вип. 29. Ч. 2. С. 215-226.</w:t>
      </w:r>
    </w:p>
    <w:p w:rsidR="00B043AE" w:rsidRDefault="006D5859" w:rsidP="00B043A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43AE" w:rsidRPr="00EF6255">
        <w:rPr>
          <w:rFonts w:ascii="Times New Roman" w:hAnsi="Times New Roman" w:cs="Times New Roman"/>
          <w:sz w:val="28"/>
          <w:szCs w:val="28"/>
          <w:lang w:val="uk-UA"/>
        </w:rPr>
        <w:t>Якименко С. І. Педагогічні ідеї Софії Русової та Марії Монтессорі : порівняльний аналіз : монографія. Київ : Видавничий дім «Слово», 2015. 296 с.</w:t>
      </w:r>
    </w:p>
    <w:p w:rsidR="00A6406D" w:rsidRDefault="00A6406D" w:rsidP="00B043AE">
      <w:pPr>
        <w:pStyle w:val="a5"/>
        <w:spacing w:after="0" w:line="240" w:lineRule="auto"/>
        <w:ind w:left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406D" w:rsidRDefault="00A6406D" w:rsidP="00B043AE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D31E2D" w:rsidRPr="00D31E2D" w:rsidRDefault="00D31E2D" w:rsidP="008665BD">
      <w:pPr>
        <w:autoSpaceDE w:val="0"/>
        <w:autoSpaceDN w:val="0"/>
        <w:spacing w:after="0" w:line="240" w:lineRule="auto"/>
        <w:ind w:firstLine="539"/>
        <w:rPr>
          <w:rFonts w:ascii="Times New Roman" w:hAnsi="Times New Roman"/>
          <w:b/>
          <w:sz w:val="28"/>
          <w:szCs w:val="28"/>
          <w:lang w:val="uk-UA"/>
        </w:rPr>
      </w:pPr>
    </w:p>
    <w:p w:rsidR="008665BD" w:rsidRPr="00A6406D" w:rsidRDefault="008665BD" w:rsidP="008665BD">
      <w:pPr>
        <w:spacing w:after="0" w:line="240" w:lineRule="auto"/>
        <w:ind w:firstLine="539"/>
        <w:jc w:val="center"/>
        <w:rPr>
          <w:szCs w:val="28"/>
          <w:lang w:val="uk-UA"/>
        </w:rPr>
      </w:pPr>
      <w:r w:rsidRPr="00A6406D">
        <w:rPr>
          <w:rFonts w:ascii="Times New Roman" w:hAnsi="Times New Roman"/>
          <w:b/>
          <w:sz w:val="28"/>
          <w:szCs w:val="28"/>
          <w:lang w:val="uk-UA"/>
        </w:rPr>
        <w:t>Інтернет-ресурси:</w:t>
      </w:r>
      <w:r w:rsidRPr="00A6406D">
        <w:rPr>
          <w:szCs w:val="28"/>
          <w:lang w:val="uk-UA"/>
        </w:rPr>
        <w:t xml:space="preserve"> </w:t>
      </w:r>
    </w:p>
    <w:p w:rsidR="008665BD" w:rsidRPr="00A6406D" w:rsidRDefault="008665BD" w:rsidP="008665BD">
      <w:pPr>
        <w:autoSpaceDE w:val="0"/>
        <w:autoSpaceDN w:val="0"/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A6406D">
        <w:rPr>
          <w:rFonts w:ascii="Times New Roman" w:hAnsi="Times New Roman"/>
          <w:sz w:val="28"/>
          <w:szCs w:val="28"/>
          <w:lang w:val="uk-UA"/>
        </w:rPr>
        <w:t xml:space="preserve">Сайт БДПУ </w:t>
      </w:r>
      <w:r>
        <w:rPr>
          <w:rFonts w:ascii="Times New Roman" w:hAnsi="Times New Roman"/>
          <w:sz w:val="28"/>
          <w:szCs w:val="28"/>
        </w:rPr>
        <w:t>http</w:t>
      </w:r>
      <w:r w:rsidRPr="00A6406D">
        <w:rPr>
          <w:rFonts w:ascii="Times New Roman" w:hAnsi="Times New Roman"/>
          <w:sz w:val="28"/>
          <w:szCs w:val="28"/>
          <w:lang w:val="uk-UA"/>
        </w:rPr>
        <w:t xml:space="preserve">:// </w:t>
      </w:r>
      <w:r>
        <w:rPr>
          <w:rFonts w:ascii="Times New Roman" w:hAnsi="Times New Roman"/>
          <w:sz w:val="28"/>
          <w:szCs w:val="28"/>
        </w:rPr>
        <w:t>bdpu</w:t>
      </w:r>
      <w:r w:rsidRPr="00A6406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org</w:t>
      </w:r>
    </w:p>
    <w:p w:rsidR="008665BD" w:rsidRPr="00A6406D" w:rsidRDefault="008665BD" w:rsidP="008665BD">
      <w:pPr>
        <w:autoSpaceDE w:val="0"/>
        <w:autoSpaceDN w:val="0"/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A6406D">
        <w:rPr>
          <w:rFonts w:ascii="Times New Roman" w:hAnsi="Times New Roman"/>
          <w:sz w:val="28"/>
          <w:szCs w:val="28"/>
          <w:lang w:val="uk-UA"/>
        </w:rPr>
        <w:t xml:space="preserve">Бібліотека БДПУ </w:t>
      </w:r>
      <w:r>
        <w:rPr>
          <w:rFonts w:ascii="Times New Roman" w:hAnsi="Times New Roman"/>
          <w:sz w:val="28"/>
          <w:szCs w:val="28"/>
        </w:rPr>
        <w:t>http</w:t>
      </w:r>
      <w:r w:rsidRPr="00A6406D">
        <w:rPr>
          <w:rFonts w:ascii="Times New Roman" w:hAnsi="Times New Roman"/>
          <w:sz w:val="28"/>
          <w:szCs w:val="28"/>
          <w:lang w:val="uk-UA"/>
        </w:rPr>
        <w:t xml:space="preserve">:// </w:t>
      </w:r>
      <w:r>
        <w:rPr>
          <w:rFonts w:ascii="Times New Roman" w:hAnsi="Times New Roman"/>
          <w:sz w:val="28"/>
          <w:szCs w:val="28"/>
          <w:lang w:val="en-US"/>
        </w:rPr>
        <w:t>edu</w:t>
      </w:r>
      <w:r w:rsidRPr="00A6406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bdpu</w:t>
      </w:r>
      <w:r w:rsidRPr="00A6406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org</w:t>
      </w:r>
    </w:p>
    <w:p w:rsidR="008665BD" w:rsidRPr="00A6406D" w:rsidRDefault="008665BD" w:rsidP="008665BD">
      <w:pPr>
        <w:autoSpaceDE w:val="0"/>
        <w:autoSpaceDN w:val="0"/>
        <w:spacing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A640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6406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9D6763" w:rsidRDefault="009D6763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A32E9C" w:rsidRDefault="00A32E9C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Default="005826E1" w:rsidP="005826E1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826E1">
        <w:rPr>
          <w:rFonts w:ascii="Times New Roman" w:hAnsi="Times New Roman" w:cs="Times New Roman"/>
          <w:sz w:val="28"/>
          <w:szCs w:val="28"/>
          <w:lang w:val="uk-UA"/>
        </w:rPr>
        <w:t xml:space="preserve">Додаток 1 </w:t>
      </w:r>
    </w:p>
    <w:p w:rsidR="005826E1" w:rsidRPr="005826E1" w:rsidRDefault="005826E1" w:rsidP="005826E1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Default="005826E1" w:rsidP="005826E1">
      <w:pPr>
        <w:ind w:left="5046"/>
      </w:pPr>
      <w:r>
        <w:rPr>
          <w:rFonts w:ascii="Times New Roman" w:hAnsi="Times New Roman"/>
          <w:sz w:val="28"/>
          <w:szCs w:val="28"/>
        </w:rPr>
        <w:t>Гаранту освітньо-професійної програми “Назва ОПП”</w:t>
      </w:r>
    </w:p>
    <w:p w:rsidR="005826E1" w:rsidRDefault="005826E1" w:rsidP="005826E1">
      <w:pPr>
        <w:ind w:left="5046"/>
      </w:pPr>
      <w:r>
        <w:rPr>
          <w:rFonts w:ascii="Times New Roman" w:hAnsi="Times New Roman"/>
          <w:sz w:val="28"/>
          <w:szCs w:val="28"/>
        </w:rPr>
        <w:t>ПІ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 xml:space="preserve"> (гаранта)</w:t>
      </w:r>
    </w:p>
    <w:p w:rsidR="005826E1" w:rsidRDefault="005826E1" w:rsidP="005826E1">
      <w:pPr>
        <w:ind w:left="5046"/>
      </w:pPr>
      <w:r>
        <w:rPr>
          <w:rFonts w:ascii="Times New Roman" w:hAnsi="Times New Roman"/>
          <w:sz w:val="28"/>
          <w:szCs w:val="28"/>
        </w:rPr>
        <w:t xml:space="preserve">здобувача першого (бакалаврського)\другого (магістерського)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івня вищої освіти</w:t>
      </w:r>
    </w:p>
    <w:p w:rsidR="005826E1" w:rsidRDefault="005826E1" w:rsidP="005826E1">
      <w:pPr>
        <w:ind w:left="5046"/>
      </w:pPr>
      <w:r>
        <w:rPr>
          <w:rFonts w:ascii="Times New Roman" w:hAnsi="Times New Roman"/>
          <w:sz w:val="28"/>
          <w:szCs w:val="28"/>
        </w:rPr>
        <w:t>ПІ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</w:p>
    <w:p w:rsidR="005826E1" w:rsidRDefault="005826E1" w:rsidP="005826E1">
      <w:pPr>
        <w:ind w:left="5046"/>
      </w:pPr>
      <w:r>
        <w:rPr>
          <w:rFonts w:ascii="Times New Roman" w:hAnsi="Times New Roman"/>
          <w:sz w:val="28"/>
          <w:szCs w:val="28"/>
        </w:rPr>
        <w:t xml:space="preserve">контактна інформація </w:t>
      </w:r>
    </w:p>
    <w:p w:rsidR="005826E1" w:rsidRDefault="005826E1" w:rsidP="005826E1">
      <w:pPr>
        <w:jc w:val="center"/>
        <w:rPr>
          <w:rFonts w:ascii="Times New Roman" w:hAnsi="Times New Roman"/>
          <w:sz w:val="28"/>
          <w:szCs w:val="28"/>
        </w:rPr>
      </w:pPr>
    </w:p>
    <w:p w:rsidR="005826E1" w:rsidRDefault="005826E1" w:rsidP="005826E1">
      <w:pPr>
        <w:jc w:val="center"/>
        <w:rPr>
          <w:rFonts w:ascii="Times New Roman" w:hAnsi="Times New Roman"/>
          <w:sz w:val="28"/>
          <w:szCs w:val="28"/>
        </w:rPr>
      </w:pPr>
    </w:p>
    <w:p w:rsidR="005826E1" w:rsidRDefault="005826E1" w:rsidP="005826E1">
      <w:pPr>
        <w:jc w:val="center"/>
      </w:pPr>
      <w:r>
        <w:rPr>
          <w:rFonts w:ascii="Times New Roman" w:hAnsi="Times New Roman"/>
          <w:sz w:val="28"/>
          <w:szCs w:val="28"/>
        </w:rPr>
        <w:t>Заява.</w:t>
      </w:r>
    </w:p>
    <w:p w:rsidR="005826E1" w:rsidRDefault="005826E1" w:rsidP="005826E1">
      <w:pPr>
        <w:ind w:firstLine="567"/>
        <w:jc w:val="both"/>
        <w:rPr>
          <w:rFonts w:ascii="Times New Roman" w:hAnsi="Times New Roman"/>
          <w:sz w:val="28"/>
          <w:szCs w:val="28"/>
        </w:rPr>
      </w:pPr>
    </w:p>
    <w:p w:rsidR="005826E1" w:rsidRDefault="005826E1" w:rsidP="005826E1">
      <w:pPr>
        <w:ind w:firstLine="567"/>
        <w:jc w:val="both"/>
      </w:pPr>
      <w:r>
        <w:rPr>
          <w:rFonts w:ascii="Times New Roman" w:hAnsi="Times New Roman"/>
          <w:sz w:val="28"/>
          <w:szCs w:val="28"/>
        </w:rPr>
        <w:t xml:space="preserve">Прошу визнати результати навчання, здобуті шляхом неформальної освіти. </w:t>
      </w:r>
    </w:p>
    <w:p w:rsidR="005826E1" w:rsidRDefault="005826E1" w:rsidP="005826E1">
      <w:pPr>
        <w:ind w:firstLine="567"/>
        <w:jc w:val="both"/>
      </w:pPr>
      <w:r>
        <w:rPr>
          <w:rFonts w:ascii="Times New Roman" w:hAnsi="Times New Roman"/>
          <w:sz w:val="28"/>
          <w:szCs w:val="28"/>
        </w:rPr>
        <w:t xml:space="preserve">До </w:t>
      </w:r>
      <w:proofErr w:type="gramStart"/>
      <w:r>
        <w:rPr>
          <w:rFonts w:ascii="Times New Roman" w:hAnsi="Times New Roman"/>
          <w:sz w:val="28"/>
          <w:szCs w:val="28"/>
        </w:rPr>
        <w:t>заяви</w:t>
      </w:r>
      <w:proofErr w:type="gramEnd"/>
      <w:r>
        <w:rPr>
          <w:rFonts w:ascii="Times New Roman" w:hAnsi="Times New Roman"/>
          <w:sz w:val="28"/>
          <w:szCs w:val="28"/>
        </w:rPr>
        <w:t xml:space="preserve"> додаю відповідні документи:</w:t>
      </w:r>
    </w:p>
    <w:p w:rsidR="005826E1" w:rsidRDefault="005826E1" w:rsidP="005826E1">
      <w:pPr>
        <w:ind w:firstLine="567"/>
        <w:jc w:val="both"/>
      </w:pPr>
      <w:r>
        <w:rPr>
          <w:rFonts w:ascii="Times New Roman" w:hAnsi="Times New Roman"/>
          <w:sz w:val="28"/>
          <w:szCs w:val="28"/>
        </w:rPr>
        <w:t>- (перелік).</w:t>
      </w:r>
    </w:p>
    <w:p w:rsidR="005826E1" w:rsidRDefault="005826E1" w:rsidP="005826E1">
      <w:pPr>
        <w:ind w:firstLine="567"/>
        <w:jc w:val="both"/>
        <w:rPr>
          <w:rFonts w:ascii="Times New Roman" w:hAnsi="Times New Roman"/>
          <w:sz w:val="28"/>
          <w:szCs w:val="28"/>
        </w:rPr>
      </w:pPr>
    </w:p>
    <w:p w:rsidR="005826E1" w:rsidRDefault="005826E1" w:rsidP="005826E1">
      <w:pPr>
        <w:ind w:firstLine="567"/>
        <w:jc w:val="both"/>
        <w:rPr>
          <w:rFonts w:ascii="Times New Roman" w:hAnsi="Times New Roman"/>
          <w:sz w:val="28"/>
          <w:szCs w:val="28"/>
        </w:rPr>
      </w:pPr>
    </w:p>
    <w:p w:rsidR="005826E1" w:rsidRDefault="005826E1" w:rsidP="005826E1">
      <w:pPr>
        <w:ind w:firstLine="567"/>
        <w:jc w:val="both"/>
      </w:pPr>
      <w:r>
        <w:rPr>
          <w:rFonts w:ascii="Times New Roman" w:hAnsi="Times New Roman"/>
          <w:sz w:val="28"/>
          <w:szCs w:val="28"/>
        </w:rPr>
        <w:t xml:space="preserve">Дата                                                                          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ідпис</w:t>
      </w:r>
    </w:p>
    <w:p w:rsidR="005826E1" w:rsidRDefault="005826E1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Default="005826E1" w:rsidP="008665BD">
      <w:pPr>
        <w:rPr>
          <w:lang w:val="uk-UA"/>
        </w:rPr>
      </w:pPr>
    </w:p>
    <w:p w:rsidR="005826E1" w:rsidRPr="005826E1" w:rsidRDefault="005826E1" w:rsidP="005826E1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826E1">
        <w:rPr>
          <w:rFonts w:ascii="Times New Roman" w:hAnsi="Times New Roman" w:cs="Times New Roman"/>
          <w:sz w:val="28"/>
          <w:szCs w:val="28"/>
          <w:lang w:val="uk-UA"/>
        </w:rPr>
        <w:t>Додаток 2</w:t>
      </w:r>
    </w:p>
    <w:p w:rsidR="005826E1" w:rsidRDefault="005826E1" w:rsidP="005826E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ДЕКЛАРАЦІЯ</w:t>
      </w:r>
    </w:p>
    <w:p w:rsidR="005826E1" w:rsidRDefault="005826E1" w:rsidP="005826E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про попереднє навчання</w:t>
      </w:r>
    </w:p>
    <w:p w:rsidR="005826E1" w:rsidRDefault="005826E1" w:rsidP="005826E1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u w:val="single"/>
        </w:rPr>
      </w:pPr>
      <w:r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ПІБ</w:t>
      </w:r>
      <w:r>
        <w:rPr>
          <w:rFonts w:ascii="Times New Roman" w:hAnsi="Times New Roman" w:cs="Times New Roman"/>
          <w:i/>
          <w:iCs/>
          <w:sz w:val="28"/>
          <w:szCs w:val="28"/>
          <w:u w:val="single"/>
        </w:rPr>
        <w:t xml:space="preserve"> здобувача вищої освіти, що подає заяву на визнання результатів навчання.</w:t>
      </w:r>
    </w:p>
    <w:p w:rsidR="005826E1" w:rsidRDefault="005826E1" w:rsidP="005826E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826E1" w:rsidRDefault="005826E1" w:rsidP="005826E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9629" w:type="dxa"/>
        <w:tblLayout w:type="fixed"/>
        <w:tblLook w:val="04A0"/>
      </w:tblPr>
      <w:tblGrid>
        <w:gridCol w:w="1696"/>
        <w:gridCol w:w="1701"/>
        <w:gridCol w:w="2127"/>
        <w:gridCol w:w="1417"/>
        <w:gridCol w:w="1418"/>
        <w:gridCol w:w="1270"/>
      </w:tblGrid>
      <w:tr w:rsidR="005826E1" w:rsidTr="00D66B3C">
        <w:tc>
          <w:tcPr>
            <w:tcW w:w="1696" w:type="dxa"/>
            <w:tcBorders>
              <w:right w:val="nil"/>
            </w:tcBorders>
          </w:tcPr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Назва </w:t>
            </w:r>
            <w:r>
              <w:rPr>
                <w:rFonts w:ascii="Times New Roman" w:eastAsia="Calibri" w:hAnsi="Times New Roman"/>
                <w:lang w:val="uk-UA"/>
              </w:rPr>
              <w:t>освітньої компоненти</w:t>
            </w:r>
          </w:p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lang w:val="uk-UA"/>
              </w:rPr>
              <w:t xml:space="preserve">(дисципліни) </w:t>
            </w:r>
          </w:p>
        </w:tc>
        <w:tc>
          <w:tcPr>
            <w:tcW w:w="1701" w:type="dxa"/>
            <w:tcBorders>
              <w:right w:val="nil"/>
            </w:tcBorders>
          </w:tcPr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lang w:val="uk-UA"/>
              </w:rPr>
              <w:t>Тема</w:t>
            </w:r>
          </w:p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lang w:val="uk-UA"/>
              </w:rPr>
              <w:t>(дивитись у силабусі дисципліни)</w:t>
            </w:r>
          </w:p>
        </w:tc>
        <w:tc>
          <w:tcPr>
            <w:tcW w:w="2127" w:type="dxa"/>
          </w:tcPr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 w:cs="Times New Roman"/>
                <w:lang w:val="uk-UA"/>
              </w:rPr>
              <w:t>Форма проходження неформальної освіти (курси, вебінар, майстер-клас, науково-практичний семінар тощо</w:t>
            </w:r>
          </w:p>
          <w:p w:rsidR="005826E1" w:rsidRDefault="005826E1" w:rsidP="00D66B3C">
            <w:pPr>
              <w:jc w:val="center"/>
              <w:rPr>
                <w:rFonts w:ascii="Times New Roman" w:eastAsia="Calibri" w:hAnsi="Times New Roman" w:cs="Times New Roman"/>
              </w:rPr>
            </w:pPr>
          </w:p>
          <w:p w:rsidR="005826E1" w:rsidRDefault="005826E1" w:rsidP="00D66B3C">
            <w:pPr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</w:tcPr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Інформація про суб’єкта, що здійснював навчання</w:t>
            </w:r>
          </w:p>
        </w:tc>
        <w:tc>
          <w:tcPr>
            <w:tcW w:w="1418" w:type="dxa"/>
          </w:tcPr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 w:cs="Times New Roman"/>
                <w:lang w:val="uk-UA"/>
              </w:rPr>
              <w:t>Сертифікат №, ким виданий, дата</w:t>
            </w:r>
          </w:p>
        </w:tc>
        <w:tc>
          <w:tcPr>
            <w:tcW w:w="1270" w:type="dxa"/>
          </w:tcPr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lang w:val="uk-UA"/>
              </w:rPr>
              <w:t>Кількість кредитів/</w:t>
            </w:r>
          </w:p>
          <w:p w:rsidR="005826E1" w:rsidRDefault="005826E1" w:rsidP="00D66B3C">
            <w:pPr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 w:cs="Times New Roman"/>
                <w:lang w:val="uk-UA"/>
              </w:rPr>
              <w:t>годин</w:t>
            </w:r>
          </w:p>
        </w:tc>
      </w:tr>
      <w:tr w:rsidR="005826E1" w:rsidTr="00D66B3C">
        <w:tc>
          <w:tcPr>
            <w:tcW w:w="1696" w:type="dxa"/>
            <w:tcBorders>
              <w:right w:val="nil"/>
            </w:tcBorders>
          </w:tcPr>
          <w:p w:rsidR="005826E1" w:rsidRDefault="005826E1" w:rsidP="00D66B3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right w:val="nil"/>
            </w:tcBorders>
          </w:tcPr>
          <w:p w:rsidR="005826E1" w:rsidRDefault="005826E1" w:rsidP="00D66B3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</w:tcPr>
          <w:p w:rsidR="005826E1" w:rsidRDefault="005826E1" w:rsidP="00D66B3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5826E1" w:rsidRDefault="005826E1" w:rsidP="00D66B3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418" w:type="dxa"/>
          </w:tcPr>
          <w:p w:rsidR="005826E1" w:rsidRDefault="005826E1" w:rsidP="00D66B3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1270" w:type="dxa"/>
          </w:tcPr>
          <w:p w:rsidR="005826E1" w:rsidRDefault="005826E1" w:rsidP="00D66B3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</w:tbl>
    <w:p w:rsidR="005826E1" w:rsidRDefault="005826E1" w:rsidP="005826E1">
      <w:pPr>
        <w:ind w:firstLine="510"/>
        <w:rPr>
          <w:rFonts w:ascii="Times New Roman" w:eastAsia="Calibri" w:hAnsi="Times New Roman" w:cs="Times New Roman"/>
          <w:lang w:val="uk-UA"/>
        </w:rPr>
      </w:pPr>
      <w:r>
        <w:rPr>
          <w:rFonts w:ascii="Times New Roman" w:eastAsia="Calibri" w:hAnsi="Times New Roman" w:cs="Times New Roman"/>
          <w:lang w:val="uk-UA"/>
        </w:rPr>
        <w:t xml:space="preserve">Примітка: сертифікати без зазначеної теми, кількості кредитів та годин, печатки організації, </w:t>
      </w:r>
      <w:bookmarkStart w:id="0" w:name="_GoBack"/>
      <w:r>
        <w:rPr>
          <w:rFonts w:ascii="Times New Roman" w:eastAsia="Calibri" w:hAnsi="Times New Roman" w:cs="Times New Roman"/>
          <w:lang w:val="uk-UA"/>
        </w:rPr>
        <w:t>яка</w:t>
      </w:r>
      <w:bookmarkEnd w:id="0"/>
      <w:r>
        <w:rPr>
          <w:rFonts w:ascii="Times New Roman" w:eastAsia="Calibri" w:hAnsi="Times New Roman" w:cs="Times New Roman"/>
          <w:lang w:val="uk-UA"/>
        </w:rPr>
        <w:t xml:space="preserve"> організовувала захід, не є підставою для перезарахування.</w:t>
      </w:r>
    </w:p>
    <w:p w:rsidR="005826E1" w:rsidRDefault="005826E1" w:rsidP="005826E1"/>
    <w:p w:rsidR="005826E1" w:rsidRDefault="005826E1" w:rsidP="005826E1"/>
    <w:p w:rsidR="005826E1" w:rsidRDefault="005826E1" w:rsidP="005826E1">
      <w:pPr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Дата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         Підпис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</w:t>
      </w:r>
    </w:p>
    <w:p w:rsidR="005826E1" w:rsidRDefault="005826E1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332559" w:rsidRDefault="00332559" w:rsidP="008665BD">
      <w:pPr>
        <w:rPr>
          <w:lang w:val="uk-UA"/>
        </w:rPr>
      </w:pPr>
    </w:p>
    <w:p w:rsidR="00D5425B" w:rsidRDefault="00D5425B" w:rsidP="00D5425B">
      <w:pPr>
        <w:rPr>
          <w:lang w:val="uk-UA"/>
        </w:rPr>
      </w:pPr>
    </w:p>
    <w:p w:rsidR="00D5425B" w:rsidRDefault="00D5425B" w:rsidP="008665BD">
      <w:pPr>
        <w:rPr>
          <w:lang w:val="uk-UA"/>
        </w:rPr>
      </w:pPr>
    </w:p>
    <w:p w:rsidR="00D5425B" w:rsidRPr="00332559" w:rsidRDefault="00D5425B" w:rsidP="00D5425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32559">
        <w:rPr>
          <w:rFonts w:ascii="Times New Roman" w:hAnsi="Times New Roman" w:cs="Times New Roman"/>
          <w:sz w:val="28"/>
          <w:szCs w:val="28"/>
          <w:lang w:val="uk-UA"/>
        </w:rPr>
        <w:t>Додаток 3</w:t>
      </w:r>
    </w:p>
    <w:p w:rsidR="00D5425B" w:rsidRDefault="00D5425B" w:rsidP="008665BD">
      <w:pPr>
        <w:rPr>
          <w:lang w:val="uk-UA"/>
        </w:rPr>
      </w:pPr>
    </w:p>
    <w:p w:rsidR="00332559" w:rsidRDefault="00D5425B" w:rsidP="008665B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731510" cy="8111936"/>
            <wp:effectExtent l="19050" t="0" r="2540" b="0"/>
            <wp:docPr id="1" name="Рисунок 1" descr="D:\Неформал. освіта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Неформал. освіта\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1119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425B" w:rsidRPr="00332559" w:rsidRDefault="00D5425B" w:rsidP="00D5425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4</w:t>
      </w:r>
    </w:p>
    <w:p w:rsidR="00D5425B" w:rsidRDefault="00D5425B" w:rsidP="008665BD">
      <w:pPr>
        <w:rPr>
          <w:lang w:val="uk-UA"/>
        </w:rPr>
      </w:pPr>
    </w:p>
    <w:p w:rsidR="00D5425B" w:rsidRPr="00A6406D" w:rsidRDefault="00D5425B" w:rsidP="008665B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731510" cy="8111936"/>
            <wp:effectExtent l="19050" t="0" r="2540" b="0"/>
            <wp:docPr id="2" name="Рисунок 2" descr="D:\Неформал. освіта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Неформал. освіта\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1119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5425B" w:rsidRPr="00A6406D" w:rsidSect="009D6763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&quot;Times New Roman&quot;,&quot;serif&quot;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A2707"/>
    <w:multiLevelType w:val="hybridMultilevel"/>
    <w:tmpl w:val="477CAC94"/>
    <w:lvl w:ilvl="0" w:tplc="952899CA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B512BD"/>
    <w:multiLevelType w:val="hybridMultilevel"/>
    <w:tmpl w:val="0B7869A0"/>
    <w:lvl w:ilvl="0" w:tplc="7BB65E8E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AB2484C"/>
    <w:multiLevelType w:val="hybridMultilevel"/>
    <w:tmpl w:val="51A831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EF1361"/>
    <w:multiLevelType w:val="hybridMultilevel"/>
    <w:tmpl w:val="017A1BB0"/>
    <w:lvl w:ilvl="0" w:tplc="6FF8E24C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43AE271A"/>
    <w:multiLevelType w:val="hybridMultilevel"/>
    <w:tmpl w:val="8F96E17A"/>
    <w:lvl w:ilvl="0" w:tplc="58FC57EC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7C547D0"/>
    <w:multiLevelType w:val="hybridMultilevel"/>
    <w:tmpl w:val="D09EDBDE"/>
    <w:lvl w:ilvl="0" w:tplc="867CB19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6DFD3FE2"/>
    <w:multiLevelType w:val="hybridMultilevel"/>
    <w:tmpl w:val="85908A78"/>
    <w:lvl w:ilvl="0" w:tplc="940611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F03D8D"/>
    <w:multiLevelType w:val="hybridMultilevel"/>
    <w:tmpl w:val="D09EDBDE"/>
    <w:lvl w:ilvl="0" w:tplc="867CB19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78F40585"/>
    <w:multiLevelType w:val="hybridMultilevel"/>
    <w:tmpl w:val="51B88BF0"/>
    <w:lvl w:ilvl="0" w:tplc="3316239A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B302272"/>
    <w:multiLevelType w:val="hybridMultilevel"/>
    <w:tmpl w:val="1D48A30C"/>
    <w:lvl w:ilvl="0" w:tplc="8F5EB5C0">
      <w:start w:val="1"/>
      <w:numFmt w:val="bullet"/>
      <w:lvlText w:val="-"/>
      <w:lvlJc w:val="left"/>
      <w:pPr>
        <w:ind w:left="720" w:hanging="360"/>
      </w:pPr>
      <w:rPr>
        <w:rFonts w:ascii="&quot;Times New Roman&quot;,&quot;serif&quot;" w:hAnsi="&quot;Times New Roman&quot;,&quot;serif&quot;" w:hint="default"/>
      </w:rPr>
    </w:lvl>
    <w:lvl w:ilvl="1" w:tplc="287440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2CF2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AA33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DEE5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842D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3A17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3E2B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1023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  <w:num w:numId="5">
    <w:abstractNumId w:val="6"/>
  </w:num>
  <w:num w:numId="6">
    <w:abstractNumId w:val="1"/>
  </w:num>
  <w:num w:numId="7">
    <w:abstractNumId w:val="2"/>
  </w:num>
  <w:num w:numId="8">
    <w:abstractNumId w:val="4"/>
  </w:num>
  <w:num w:numId="9">
    <w:abstractNumId w:val="7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623F3643"/>
    <w:rsid w:val="00014AD3"/>
    <w:rsid w:val="000364C1"/>
    <w:rsid w:val="000367B4"/>
    <w:rsid w:val="000614AF"/>
    <w:rsid w:val="00111290"/>
    <w:rsid w:val="001179D5"/>
    <w:rsid w:val="00146B84"/>
    <w:rsid w:val="001C0194"/>
    <w:rsid w:val="001C6D7E"/>
    <w:rsid w:val="001D55AA"/>
    <w:rsid w:val="001E3E01"/>
    <w:rsid w:val="002075CD"/>
    <w:rsid w:val="00212371"/>
    <w:rsid w:val="00237431"/>
    <w:rsid w:val="00262C4C"/>
    <w:rsid w:val="00297AAA"/>
    <w:rsid w:val="002E7899"/>
    <w:rsid w:val="003222B9"/>
    <w:rsid w:val="00332559"/>
    <w:rsid w:val="00373736"/>
    <w:rsid w:val="003A360A"/>
    <w:rsid w:val="003B728F"/>
    <w:rsid w:val="0040295E"/>
    <w:rsid w:val="00403F26"/>
    <w:rsid w:val="004476A5"/>
    <w:rsid w:val="004858C1"/>
    <w:rsid w:val="004E33D8"/>
    <w:rsid w:val="005031D5"/>
    <w:rsid w:val="00552F81"/>
    <w:rsid w:val="005826E1"/>
    <w:rsid w:val="005900DC"/>
    <w:rsid w:val="005D71A1"/>
    <w:rsid w:val="006905A5"/>
    <w:rsid w:val="006D5859"/>
    <w:rsid w:val="006D6214"/>
    <w:rsid w:val="006F6CD1"/>
    <w:rsid w:val="00792740"/>
    <w:rsid w:val="00817288"/>
    <w:rsid w:val="00850812"/>
    <w:rsid w:val="008665BD"/>
    <w:rsid w:val="008B52B8"/>
    <w:rsid w:val="0091112B"/>
    <w:rsid w:val="009945D5"/>
    <w:rsid w:val="009975BC"/>
    <w:rsid w:val="009B7997"/>
    <w:rsid w:val="009D6763"/>
    <w:rsid w:val="009D79AA"/>
    <w:rsid w:val="00A32E9C"/>
    <w:rsid w:val="00A4300B"/>
    <w:rsid w:val="00A6406D"/>
    <w:rsid w:val="00AB202B"/>
    <w:rsid w:val="00AE6F2E"/>
    <w:rsid w:val="00AF6C44"/>
    <w:rsid w:val="00B003EE"/>
    <w:rsid w:val="00B043AE"/>
    <w:rsid w:val="00B27070"/>
    <w:rsid w:val="00B40C9A"/>
    <w:rsid w:val="00B64C79"/>
    <w:rsid w:val="00BA42B8"/>
    <w:rsid w:val="00BC28FF"/>
    <w:rsid w:val="00BD27A3"/>
    <w:rsid w:val="00C17D64"/>
    <w:rsid w:val="00C433AE"/>
    <w:rsid w:val="00C65FDC"/>
    <w:rsid w:val="00CE2930"/>
    <w:rsid w:val="00CF1F64"/>
    <w:rsid w:val="00D27182"/>
    <w:rsid w:val="00D31E2D"/>
    <w:rsid w:val="00D44B7E"/>
    <w:rsid w:val="00D5425B"/>
    <w:rsid w:val="00D70787"/>
    <w:rsid w:val="00DD18A2"/>
    <w:rsid w:val="00E00626"/>
    <w:rsid w:val="00E31922"/>
    <w:rsid w:val="00E6750C"/>
    <w:rsid w:val="00EB11D8"/>
    <w:rsid w:val="00EB3398"/>
    <w:rsid w:val="00EC1C06"/>
    <w:rsid w:val="00EF12E9"/>
    <w:rsid w:val="00F3318B"/>
    <w:rsid w:val="00F61C8E"/>
    <w:rsid w:val="00F925E8"/>
    <w:rsid w:val="4F1D5C12"/>
    <w:rsid w:val="623F36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7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B41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9D6763"/>
    <w:rPr>
      <w:color w:val="0563C1" w:themeColor="hyperlink"/>
      <w:u w:val="single"/>
    </w:rPr>
  </w:style>
  <w:style w:type="paragraph" w:styleId="a5">
    <w:name w:val="List Paragraph"/>
    <w:basedOn w:val="a"/>
    <w:link w:val="a6"/>
    <w:uiPriority w:val="99"/>
    <w:qFormat/>
    <w:rsid w:val="009D6763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8665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8">
    <w:name w:val="Balloon Text"/>
    <w:basedOn w:val="a"/>
    <w:link w:val="a9"/>
    <w:uiPriority w:val="99"/>
    <w:semiHidden/>
    <w:unhideWhenUsed/>
    <w:rsid w:val="008665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665BD"/>
    <w:rPr>
      <w:rFonts w:ascii="Tahoma" w:hAnsi="Tahoma" w:cs="Tahoma"/>
      <w:sz w:val="16"/>
      <w:szCs w:val="16"/>
    </w:rPr>
  </w:style>
  <w:style w:type="character" w:customStyle="1" w:styleId="a6">
    <w:name w:val="Абзац списка Знак"/>
    <w:link w:val="a5"/>
    <w:uiPriority w:val="99"/>
    <w:locked/>
    <w:rsid w:val="00A64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1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isnyk.naps.gov.ua/index.php/journal/article/view/22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4686</Words>
  <Characters>26714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31338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Григорьева Наталья</dc:creator>
  <cp:lastModifiedBy>Админ</cp:lastModifiedBy>
  <cp:revision>3</cp:revision>
  <dcterms:created xsi:type="dcterms:W3CDTF">2024-01-23T11:55:00Z</dcterms:created>
  <dcterms:modified xsi:type="dcterms:W3CDTF">2024-04-25T15:38:00Z</dcterms:modified>
</cp:coreProperties>
</file>